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48421" w14:textId="10B10DB0" w:rsidR="008652E9" w:rsidRPr="00067A98" w:rsidRDefault="008652E9" w:rsidP="008652E9">
      <w:pPr>
        <w:tabs>
          <w:tab w:val="right" w:pos="9639"/>
        </w:tabs>
        <w:spacing w:after="0"/>
        <w:rPr>
          <w:rFonts w:ascii="Arial" w:hAnsi="Arial"/>
          <w:b/>
          <w:i/>
          <w:noProof/>
          <w:sz w:val="28"/>
          <w:lang w:val="en-US"/>
        </w:rPr>
      </w:pPr>
      <w:r w:rsidRPr="005A7EC0">
        <w:rPr>
          <w:rFonts w:ascii="Arial" w:hAnsi="Arial"/>
          <w:b/>
          <w:noProof/>
          <w:sz w:val="24"/>
        </w:rPr>
        <w:t>3GPP TSG-RAN WG4 Meeting #9</w:t>
      </w:r>
      <w:r w:rsidR="005333FA">
        <w:rPr>
          <w:rFonts w:ascii="Arial" w:hAnsi="Arial"/>
          <w:b/>
          <w:noProof/>
          <w:sz w:val="24"/>
        </w:rPr>
        <w:t>3</w:t>
      </w:r>
      <w:r w:rsidRPr="00067A98">
        <w:rPr>
          <w:rFonts w:ascii="Arial" w:hAnsi="Arial"/>
          <w:b/>
          <w:i/>
          <w:noProof/>
          <w:sz w:val="28"/>
          <w:lang w:val="en-US"/>
        </w:rPr>
        <w:tab/>
      </w:r>
      <w:r w:rsidRPr="00CA77D2">
        <w:rPr>
          <w:rFonts w:ascii="Arial" w:hAnsi="Arial"/>
          <w:b/>
          <w:i/>
          <w:noProof/>
          <w:sz w:val="28"/>
        </w:rPr>
        <w:t>R4-19</w:t>
      </w:r>
      <w:r w:rsidR="00743C5D">
        <w:rPr>
          <w:rFonts w:ascii="Arial" w:hAnsi="Arial"/>
          <w:b/>
          <w:i/>
          <w:noProof/>
          <w:sz w:val="28"/>
        </w:rPr>
        <w:t>15266</w:t>
      </w:r>
    </w:p>
    <w:p w14:paraId="5C2B74C7" w14:textId="6C400977" w:rsidR="00B70FF7" w:rsidRDefault="005333FA" w:rsidP="008652E9">
      <w:pPr>
        <w:pStyle w:val="BodyText"/>
        <w:rPr>
          <w:rFonts w:ascii="Arial" w:hAnsi="Arial"/>
          <w:b/>
          <w:lang w:eastAsia="zh-CN"/>
        </w:rPr>
      </w:pPr>
      <w:r>
        <w:rPr>
          <w:rFonts w:ascii="Arial" w:hAnsi="Arial"/>
          <w:b/>
          <w:lang w:eastAsia="zh-CN"/>
        </w:rPr>
        <w:t>Reno, NV, USA</w:t>
      </w:r>
      <w:r w:rsidR="008652E9" w:rsidRPr="00F644CF">
        <w:rPr>
          <w:rFonts w:ascii="Arial" w:hAnsi="Arial"/>
          <w:b/>
          <w:lang w:eastAsia="zh-CN"/>
        </w:rPr>
        <w:t xml:space="preserve">, </w:t>
      </w:r>
      <w:r w:rsidR="008652E9">
        <w:rPr>
          <w:rFonts w:ascii="Arial" w:hAnsi="Arial"/>
          <w:b/>
          <w:lang w:eastAsia="zh-CN"/>
        </w:rPr>
        <w:t>1</w:t>
      </w:r>
      <w:r w:rsidR="008911D0">
        <w:rPr>
          <w:rFonts w:ascii="Arial" w:hAnsi="Arial"/>
          <w:b/>
          <w:lang w:eastAsia="zh-CN"/>
        </w:rPr>
        <w:t>8</w:t>
      </w:r>
      <w:r w:rsidR="008652E9" w:rsidRPr="0022145D">
        <w:rPr>
          <w:rFonts w:ascii="Arial" w:hAnsi="Arial"/>
          <w:b/>
          <w:vertAlign w:val="superscript"/>
          <w:lang w:eastAsia="zh-CN"/>
        </w:rPr>
        <w:t>h</w:t>
      </w:r>
      <w:r w:rsidR="008652E9">
        <w:rPr>
          <w:rFonts w:ascii="Arial" w:hAnsi="Arial"/>
          <w:b/>
          <w:lang w:eastAsia="zh-CN"/>
        </w:rPr>
        <w:t>–</w:t>
      </w:r>
      <w:r w:rsidR="008652E9" w:rsidRPr="00F644CF">
        <w:rPr>
          <w:rFonts w:ascii="Arial" w:hAnsi="Arial" w:hint="eastAsia"/>
          <w:b/>
          <w:lang w:eastAsia="zh-CN"/>
        </w:rPr>
        <w:t xml:space="preserve"> </w:t>
      </w:r>
      <w:r w:rsidR="008911D0">
        <w:rPr>
          <w:rFonts w:ascii="Arial" w:hAnsi="Arial"/>
          <w:b/>
          <w:lang w:eastAsia="zh-CN"/>
        </w:rPr>
        <w:t>22</w:t>
      </w:r>
      <w:r w:rsidR="008652E9">
        <w:rPr>
          <w:rFonts w:ascii="Arial" w:hAnsi="Arial"/>
          <w:b/>
          <w:vertAlign w:val="superscript"/>
          <w:lang w:eastAsia="zh-CN"/>
        </w:rPr>
        <w:t>th</w:t>
      </w:r>
      <w:r w:rsidR="008652E9">
        <w:rPr>
          <w:rFonts w:ascii="Arial" w:hAnsi="Arial"/>
          <w:b/>
          <w:lang w:eastAsia="zh-CN"/>
        </w:rPr>
        <w:t xml:space="preserve"> </w:t>
      </w:r>
      <w:proofErr w:type="gramStart"/>
      <w:r w:rsidR="008911D0">
        <w:rPr>
          <w:rFonts w:ascii="Arial" w:hAnsi="Arial"/>
          <w:b/>
          <w:lang w:eastAsia="zh-CN"/>
        </w:rPr>
        <w:t>November</w:t>
      </w:r>
      <w:r w:rsidR="008652E9" w:rsidRPr="00F644CF">
        <w:rPr>
          <w:rFonts w:ascii="Arial" w:hAnsi="Arial"/>
          <w:b/>
          <w:lang w:eastAsia="zh-CN"/>
        </w:rPr>
        <w:t>,</w:t>
      </w:r>
      <w:proofErr w:type="gramEnd"/>
      <w:r w:rsidR="008652E9" w:rsidRPr="00F644CF">
        <w:rPr>
          <w:rFonts w:ascii="Arial" w:hAnsi="Arial"/>
          <w:b/>
          <w:lang w:eastAsia="zh-CN"/>
        </w:rPr>
        <w:t xml:space="preserve"> 201</w:t>
      </w:r>
      <w:r w:rsidR="008652E9">
        <w:rPr>
          <w:rFonts w:ascii="Arial" w:hAnsi="Arial"/>
          <w:b/>
          <w:lang w:eastAsia="zh-CN"/>
        </w:rPr>
        <w:t>9</w:t>
      </w:r>
    </w:p>
    <w:p w14:paraId="1F26E5AE" w14:textId="77777777" w:rsidR="008652E9" w:rsidRPr="00FB378F" w:rsidRDefault="008652E9" w:rsidP="008652E9">
      <w:pPr>
        <w:pStyle w:val="BodyText"/>
        <w:rPr>
          <w:b/>
          <w:noProof/>
          <w:lang w:val="en-GB" w:eastAsia="zh-CN"/>
        </w:rPr>
      </w:pPr>
    </w:p>
    <w:p w14:paraId="139E5AA5" w14:textId="77777777" w:rsidR="00664D98" w:rsidRPr="005C2B50" w:rsidRDefault="00664D98" w:rsidP="00664D98">
      <w:pPr>
        <w:pStyle w:val="BodyText"/>
        <w:spacing w:after="120"/>
        <w:rPr>
          <w:b/>
        </w:rPr>
      </w:pPr>
      <w:r w:rsidRPr="005C2B50">
        <w:rPr>
          <w:b/>
        </w:rPr>
        <w:t>Source:</w:t>
      </w:r>
      <w:r w:rsidRPr="005C2B50">
        <w:rPr>
          <w:b/>
        </w:rPr>
        <w:tab/>
      </w:r>
      <w:r w:rsidRPr="005C2B50">
        <w:rPr>
          <w:b/>
        </w:rPr>
        <w:tab/>
      </w:r>
      <w:r w:rsidRPr="00213FC6">
        <w:t xml:space="preserve">Ericsson </w:t>
      </w:r>
    </w:p>
    <w:p w14:paraId="69DFD167" w14:textId="77777777" w:rsidR="00192F05" w:rsidRDefault="00664D98" w:rsidP="00192F05">
      <w:pPr>
        <w:pStyle w:val="BodyText"/>
        <w:spacing w:after="120"/>
        <w:ind w:left="720" w:hanging="720"/>
      </w:pPr>
      <w:r w:rsidRPr="005C2B50">
        <w:rPr>
          <w:b/>
        </w:rPr>
        <w:t>Title:</w:t>
      </w:r>
      <w:r w:rsidRPr="005C2B50">
        <w:rPr>
          <w:b/>
        </w:rPr>
        <w:tab/>
      </w:r>
      <w:r w:rsidRPr="005C2B50">
        <w:rPr>
          <w:b/>
        </w:rPr>
        <w:tab/>
      </w:r>
      <w:r w:rsidRPr="005C2B50">
        <w:rPr>
          <w:b/>
        </w:rPr>
        <w:tab/>
      </w:r>
      <w:r w:rsidR="00192F05" w:rsidRPr="00192F05">
        <w:t>Proposal for reduction of test configurations</w:t>
      </w:r>
    </w:p>
    <w:p w14:paraId="7E9B3BA8" w14:textId="6E900CB3" w:rsidR="00664D98" w:rsidRPr="005E3110" w:rsidRDefault="00664D98" w:rsidP="00192F05">
      <w:pPr>
        <w:pStyle w:val="BodyText"/>
        <w:spacing w:after="120"/>
        <w:ind w:left="720" w:hanging="720"/>
        <w:rPr>
          <w:lang w:val="en-GB"/>
        </w:rPr>
      </w:pPr>
      <w:r w:rsidRPr="005E3110">
        <w:rPr>
          <w:b/>
          <w:lang w:val="en-GB"/>
        </w:rPr>
        <w:t>Agenda item:</w:t>
      </w:r>
      <w:r w:rsidRPr="005E3110">
        <w:rPr>
          <w:b/>
          <w:lang w:val="en-GB"/>
        </w:rPr>
        <w:tab/>
      </w:r>
      <w:r w:rsidRPr="005E3110">
        <w:rPr>
          <w:b/>
          <w:lang w:val="en-GB"/>
        </w:rPr>
        <w:tab/>
      </w:r>
      <w:r w:rsidR="00192F05">
        <w:rPr>
          <w:lang w:val="en-GB"/>
        </w:rPr>
        <w:t>7.9.2.1</w:t>
      </w:r>
    </w:p>
    <w:p w14:paraId="244C963E" w14:textId="6C99C09E" w:rsidR="00664D98" w:rsidRPr="005C2B50" w:rsidRDefault="00664D98" w:rsidP="00664D98">
      <w:pPr>
        <w:pStyle w:val="BodyText"/>
        <w:spacing w:after="120"/>
        <w:rPr>
          <w:b/>
        </w:rPr>
      </w:pPr>
      <w:r w:rsidRPr="005C2B50">
        <w:rPr>
          <w:b/>
        </w:rPr>
        <w:t>Document for:</w:t>
      </w:r>
      <w:r w:rsidRPr="005C2B50">
        <w:rPr>
          <w:b/>
        </w:rPr>
        <w:tab/>
      </w:r>
      <w:r w:rsidR="006C7E70">
        <w:t>Discussion</w:t>
      </w:r>
    </w:p>
    <w:p w14:paraId="292C85E4" w14:textId="77777777" w:rsidR="00664D98" w:rsidRDefault="00664D98" w:rsidP="00664D98">
      <w:pPr>
        <w:pStyle w:val="Heading1"/>
        <w:rPr>
          <w:lang w:val="en-US"/>
        </w:rPr>
      </w:pPr>
      <w:r w:rsidRPr="006A67A0">
        <w:rPr>
          <w:lang w:val="en-US"/>
        </w:rPr>
        <w:t>Introduction</w:t>
      </w:r>
    </w:p>
    <w:p w14:paraId="6ECD6B2F" w14:textId="77777777" w:rsidR="000F3BF6" w:rsidRDefault="000F3BF6" w:rsidP="000F3BF6">
      <w:pPr>
        <w:spacing w:line="276" w:lineRule="auto"/>
        <w:jc w:val="both"/>
        <w:rPr>
          <w:color w:val="000000" w:themeColor="text1"/>
          <w:sz w:val="22"/>
          <w:szCs w:val="22"/>
        </w:rPr>
      </w:pPr>
      <w:r w:rsidRPr="00FF7A94">
        <w:rPr>
          <w:color w:val="000000" w:themeColor="text1"/>
          <w:sz w:val="22"/>
          <w:szCs w:val="22"/>
        </w:rPr>
        <w:t>EMC (</w:t>
      </w:r>
      <w:proofErr w:type="spellStart"/>
      <w:r w:rsidRPr="00FF7A94">
        <w:rPr>
          <w:color w:val="000000" w:themeColor="text1"/>
          <w:sz w:val="22"/>
          <w:szCs w:val="22"/>
        </w:rPr>
        <w:t>ElectroMagnetic</w:t>
      </w:r>
      <w:proofErr w:type="spellEnd"/>
      <w:r w:rsidRPr="00FF7A94">
        <w:rPr>
          <w:color w:val="000000" w:themeColor="text1"/>
          <w:sz w:val="22"/>
          <w:szCs w:val="22"/>
        </w:rPr>
        <w:t xml:space="preserve"> Compatibility) testing exists to ensure that electronic or electrical device does</w:t>
      </w:r>
      <w:r>
        <w:rPr>
          <w:color w:val="000000" w:themeColor="text1"/>
          <w:sz w:val="22"/>
          <w:szCs w:val="22"/>
        </w:rPr>
        <w:t xml:space="preserve"> not </w:t>
      </w:r>
      <w:r w:rsidRPr="00FF7A94">
        <w:rPr>
          <w:color w:val="000000" w:themeColor="text1"/>
          <w:sz w:val="22"/>
          <w:szCs w:val="22"/>
        </w:rPr>
        <w:t xml:space="preserve">emit a large amount of electromagnetic interference (radiated and conducted emissions) and that </w:t>
      </w:r>
      <w:r>
        <w:rPr>
          <w:color w:val="000000" w:themeColor="text1"/>
          <w:sz w:val="22"/>
          <w:szCs w:val="22"/>
        </w:rPr>
        <w:t>devices</w:t>
      </w:r>
      <w:r w:rsidRPr="00FF7A94">
        <w:rPr>
          <w:color w:val="000000" w:themeColor="text1"/>
          <w:sz w:val="22"/>
          <w:szCs w:val="22"/>
        </w:rPr>
        <w:t xml:space="preserve"> continue to function as intended in the presence of several electromagnetic phenomena</w:t>
      </w:r>
      <w:r>
        <w:rPr>
          <w:color w:val="000000" w:themeColor="text1"/>
          <w:sz w:val="22"/>
          <w:szCs w:val="22"/>
        </w:rPr>
        <w:t xml:space="preserve"> (immunity)</w:t>
      </w:r>
      <w:r w:rsidRPr="00FF7A94">
        <w:rPr>
          <w:color w:val="000000" w:themeColor="text1"/>
          <w:sz w:val="22"/>
          <w:szCs w:val="22"/>
        </w:rPr>
        <w:t>.</w:t>
      </w:r>
      <w:r>
        <w:rPr>
          <w:color w:val="000000" w:themeColor="text1"/>
          <w:sz w:val="22"/>
          <w:szCs w:val="22"/>
        </w:rPr>
        <w:t xml:space="preserve"> </w:t>
      </w:r>
      <w:r w:rsidRPr="002B7A67">
        <w:rPr>
          <w:color w:val="000000" w:themeColor="text1"/>
          <w:sz w:val="22"/>
          <w:szCs w:val="22"/>
        </w:rPr>
        <w:t xml:space="preserve">There is a concerted effort to standardize EMC testing requirements across the world, led primarily by the IEC (International Electrotechnical Commission). The IEC generate standards that can be transposed by countries into their local standards and in theory this standardizes the EMC requirements across all the regions that adopt IEC standards. </w:t>
      </w:r>
      <w:r>
        <w:rPr>
          <w:color w:val="000000" w:themeColor="text1"/>
          <w:sz w:val="22"/>
          <w:szCs w:val="22"/>
        </w:rPr>
        <w:t xml:space="preserve">While in Europe both emissions and immunity testing are mandated, countries such as US and Canada </w:t>
      </w:r>
      <w:r w:rsidRPr="002B7A67">
        <w:rPr>
          <w:color w:val="000000" w:themeColor="text1"/>
          <w:sz w:val="22"/>
          <w:szCs w:val="22"/>
        </w:rPr>
        <w:t xml:space="preserve">currently </w:t>
      </w:r>
      <w:r>
        <w:rPr>
          <w:color w:val="000000" w:themeColor="text1"/>
          <w:sz w:val="22"/>
          <w:szCs w:val="22"/>
        </w:rPr>
        <w:t>require</w:t>
      </w:r>
      <w:r w:rsidRPr="002B7A67">
        <w:rPr>
          <w:color w:val="000000" w:themeColor="text1"/>
          <w:sz w:val="22"/>
          <w:szCs w:val="22"/>
        </w:rPr>
        <w:t xml:space="preserve"> emissions testing. </w:t>
      </w:r>
    </w:p>
    <w:p w14:paraId="6A736EF5" w14:textId="115D59FC" w:rsidR="00F573F5" w:rsidRPr="00715255" w:rsidRDefault="0021329E" w:rsidP="00F573F5">
      <w:pPr>
        <w:spacing w:line="276" w:lineRule="auto"/>
        <w:rPr>
          <w:color w:val="000000" w:themeColor="text1"/>
          <w:sz w:val="22"/>
          <w:szCs w:val="22"/>
        </w:rPr>
      </w:pPr>
      <w:r>
        <w:rPr>
          <w:color w:val="000000" w:themeColor="text1"/>
          <w:sz w:val="22"/>
          <w:szCs w:val="22"/>
        </w:rPr>
        <w:t xml:space="preserve">Current </w:t>
      </w:r>
      <w:r w:rsidR="00BF2396">
        <w:rPr>
          <w:color w:val="000000" w:themeColor="text1"/>
          <w:sz w:val="22"/>
          <w:szCs w:val="22"/>
        </w:rPr>
        <w:t>t</w:t>
      </w:r>
      <w:r>
        <w:rPr>
          <w:color w:val="000000" w:themeColor="text1"/>
          <w:sz w:val="22"/>
          <w:szCs w:val="22"/>
        </w:rPr>
        <w:t>esting of</w:t>
      </w:r>
      <w:r w:rsidR="0021771E">
        <w:rPr>
          <w:color w:val="000000" w:themeColor="text1"/>
          <w:sz w:val="22"/>
          <w:szCs w:val="22"/>
        </w:rPr>
        <w:t xml:space="preserve"> </w:t>
      </w:r>
      <w:r>
        <w:rPr>
          <w:color w:val="000000" w:themeColor="text1"/>
          <w:sz w:val="22"/>
          <w:szCs w:val="22"/>
        </w:rPr>
        <w:t xml:space="preserve">EMC </w:t>
      </w:r>
      <w:r w:rsidR="00B62D5E">
        <w:rPr>
          <w:color w:val="000000" w:themeColor="text1"/>
          <w:sz w:val="22"/>
          <w:szCs w:val="22"/>
        </w:rPr>
        <w:t>requirements as specifi</w:t>
      </w:r>
      <w:r w:rsidR="00F43A9F">
        <w:rPr>
          <w:color w:val="000000" w:themeColor="text1"/>
          <w:sz w:val="22"/>
          <w:szCs w:val="22"/>
        </w:rPr>
        <w:t xml:space="preserve">ed in TS 37.113 (MSR BS) and TS 37.114 (AAS BS) </w:t>
      </w:r>
      <w:r w:rsidR="00BF2396">
        <w:rPr>
          <w:color w:val="000000" w:themeColor="text1"/>
          <w:sz w:val="22"/>
          <w:szCs w:val="22"/>
        </w:rPr>
        <w:t xml:space="preserve">is increasingly complex and considers </w:t>
      </w:r>
      <w:r w:rsidR="00C7779F">
        <w:rPr>
          <w:color w:val="000000" w:themeColor="text1"/>
          <w:sz w:val="22"/>
          <w:szCs w:val="22"/>
        </w:rPr>
        <w:t>many</w:t>
      </w:r>
      <w:r w:rsidR="00BF2396">
        <w:rPr>
          <w:color w:val="000000" w:themeColor="text1"/>
          <w:sz w:val="22"/>
          <w:szCs w:val="22"/>
        </w:rPr>
        <w:t xml:space="preserve"> test </w:t>
      </w:r>
      <w:r w:rsidR="001C1461">
        <w:rPr>
          <w:color w:val="000000" w:themeColor="text1"/>
          <w:sz w:val="22"/>
          <w:szCs w:val="22"/>
        </w:rPr>
        <w:t>configurations, due to various possible RAT combinations.</w:t>
      </w:r>
    </w:p>
    <w:p w14:paraId="47A8774F" w14:textId="7586ED32" w:rsidR="002E57B8" w:rsidRDefault="00341D94" w:rsidP="002E57B8">
      <w:pPr>
        <w:pStyle w:val="Heading1"/>
      </w:pPr>
      <w:r>
        <w:t xml:space="preserve">Background </w:t>
      </w:r>
    </w:p>
    <w:p w14:paraId="06497497" w14:textId="4649224D" w:rsidR="00DA4184" w:rsidRPr="00CE61F2" w:rsidRDefault="00DA4184" w:rsidP="00DA4184">
      <w:pPr>
        <w:pStyle w:val="Heading2"/>
        <w:jc w:val="both"/>
        <w:rPr>
          <w:b/>
        </w:rPr>
      </w:pPr>
      <w:r w:rsidRPr="00CE61F2">
        <w:rPr>
          <w:b/>
        </w:rPr>
        <w:t>Emission Testing</w:t>
      </w:r>
    </w:p>
    <w:p w14:paraId="015F70A8" w14:textId="385A435C" w:rsidR="00DA4184" w:rsidRDefault="00DA4184" w:rsidP="00DA4184">
      <w:pPr>
        <w:spacing w:line="276" w:lineRule="auto"/>
        <w:jc w:val="both"/>
        <w:rPr>
          <w:color w:val="000000" w:themeColor="text1"/>
          <w:sz w:val="22"/>
        </w:rPr>
      </w:pPr>
      <w:r>
        <w:rPr>
          <w:color w:val="000000" w:themeColor="text1"/>
          <w:sz w:val="22"/>
        </w:rPr>
        <w:t>The goal of this test is measuring r</w:t>
      </w:r>
      <w:r w:rsidRPr="00DA4184">
        <w:rPr>
          <w:color w:val="000000" w:themeColor="text1"/>
          <w:sz w:val="22"/>
        </w:rPr>
        <w:t>adiated and conducted emissions to verify that a product cannot cause harmful interference with other electrical or electronic equipment and communication networks.</w:t>
      </w:r>
    </w:p>
    <w:p w14:paraId="32DE1B95" w14:textId="3B724638" w:rsidR="00DA4184" w:rsidRPr="00CE61F2" w:rsidRDefault="00D233D2" w:rsidP="00DA4184">
      <w:pPr>
        <w:spacing w:line="276" w:lineRule="auto"/>
        <w:jc w:val="both"/>
        <w:rPr>
          <w:b/>
          <w:color w:val="000000" w:themeColor="text1"/>
          <w:sz w:val="22"/>
        </w:rPr>
      </w:pPr>
      <w:r w:rsidRPr="00CE61F2">
        <w:rPr>
          <w:b/>
          <w:color w:val="000000" w:themeColor="text1"/>
          <w:sz w:val="22"/>
        </w:rPr>
        <w:t>2.1.1. Radiated Emissions</w:t>
      </w:r>
      <w:r w:rsidR="00CE61F2">
        <w:rPr>
          <w:b/>
          <w:color w:val="000000" w:themeColor="text1"/>
          <w:sz w:val="22"/>
        </w:rPr>
        <w:t xml:space="preserve"> Testing</w:t>
      </w:r>
    </w:p>
    <w:p w14:paraId="742AE4A3" w14:textId="37D3FA70" w:rsidR="004E6DAA" w:rsidRDefault="009D70EF" w:rsidP="004E6DAA">
      <w:pPr>
        <w:spacing w:line="276" w:lineRule="auto"/>
        <w:jc w:val="both"/>
        <w:rPr>
          <w:color w:val="000000" w:themeColor="text1"/>
          <w:sz w:val="22"/>
          <w:szCs w:val="22"/>
        </w:rPr>
      </w:pPr>
      <w:r>
        <w:rPr>
          <w:color w:val="000000" w:themeColor="text1"/>
          <w:sz w:val="22"/>
        </w:rPr>
        <w:t xml:space="preserve">EMC </w:t>
      </w:r>
      <w:r w:rsidR="00CE61F2" w:rsidRPr="00CE61F2">
        <w:rPr>
          <w:color w:val="000000" w:themeColor="text1"/>
          <w:sz w:val="22"/>
        </w:rPr>
        <w:t xml:space="preserve">Radiated emissions testing involves measuring the electromagnetic field strength of the emissions that are </w:t>
      </w:r>
      <w:r w:rsidR="00CE61F2" w:rsidRPr="00CE61F2">
        <w:rPr>
          <w:b/>
          <w:color w:val="000000" w:themeColor="text1"/>
          <w:sz w:val="22"/>
        </w:rPr>
        <w:t>unintentionally</w:t>
      </w:r>
      <w:r w:rsidR="00CE61F2" w:rsidRPr="00CE61F2">
        <w:rPr>
          <w:color w:val="000000" w:themeColor="text1"/>
          <w:sz w:val="22"/>
        </w:rPr>
        <w:t xml:space="preserve"> </w:t>
      </w:r>
      <w:r w:rsidR="00CE61F2" w:rsidRPr="004E6BC3">
        <w:rPr>
          <w:b/>
          <w:color w:val="000000" w:themeColor="text1"/>
          <w:sz w:val="22"/>
        </w:rPr>
        <w:t>generated</w:t>
      </w:r>
      <w:r w:rsidR="00CE61F2" w:rsidRPr="00CE61F2">
        <w:rPr>
          <w:color w:val="000000" w:themeColor="text1"/>
          <w:sz w:val="22"/>
        </w:rPr>
        <w:t xml:space="preserve"> by </w:t>
      </w:r>
      <w:r w:rsidR="00CE61F2">
        <w:rPr>
          <w:color w:val="000000" w:themeColor="text1"/>
          <w:sz w:val="22"/>
        </w:rPr>
        <w:t>a product</w:t>
      </w:r>
      <w:r w:rsidR="00CE61F2" w:rsidRPr="00CE61F2">
        <w:rPr>
          <w:color w:val="000000" w:themeColor="text1"/>
          <w:sz w:val="22"/>
        </w:rPr>
        <w:t>. Emissions are inherent to the switching voltages and currents within any digital circuit</w:t>
      </w:r>
      <w:r w:rsidR="00CE61F2">
        <w:rPr>
          <w:color w:val="000000" w:themeColor="text1"/>
          <w:sz w:val="22"/>
        </w:rPr>
        <w:t>.</w:t>
      </w:r>
      <w:r w:rsidR="00D84186">
        <w:rPr>
          <w:color w:val="000000" w:themeColor="text1"/>
          <w:sz w:val="22"/>
        </w:rPr>
        <w:t xml:space="preserve"> </w:t>
      </w:r>
      <w:r w:rsidR="001B64C0">
        <w:rPr>
          <w:color w:val="000000" w:themeColor="text1"/>
          <w:sz w:val="22"/>
        </w:rPr>
        <w:t>In this case</w:t>
      </w:r>
      <w:r w:rsidR="00D84186">
        <w:rPr>
          <w:color w:val="000000" w:themeColor="text1"/>
          <w:sz w:val="22"/>
        </w:rPr>
        <w:t xml:space="preserve">, the </w:t>
      </w:r>
      <w:r w:rsidR="00D84186" w:rsidRPr="00D84186">
        <w:rPr>
          <w:color w:val="000000" w:themeColor="text1"/>
          <w:sz w:val="22"/>
        </w:rPr>
        <w:t xml:space="preserve">radiated emission requirements </w:t>
      </w:r>
      <w:r w:rsidR="00D84186">
        <w:rPr>
          <w:color w:val="000000" w:themeColor="text1"/>
          <w:sz w:val="22"/>
        </w:rPr>
        <w:t xml:space="preserve">as well as the test methods that apply are defined by IEC and </w:t>
      </w:r>
      <w:r w:rsidR="00D84186" w:rsidRPr="00D84186">
        <w:rPr>
          <w:color w:val="000000" w:themeColor="text1"/>
          <w:sz w:val="22"/>
        </w:rPr>
        <w:t>CISPR subcommittee</w:t>
      </w:r>
      <w:r w:rsidR="00D84186">
        <w:rPr>
          <w:color w:val="000000" w:themeColor="text1"/>
          <w:sz w:val="22"/>
        </w:rPr>
        <w:t xml:space="preserve"> in the </w:t>
      </w:r>
      <w:r w:rsidR="00D84186" w:rsidRPr="00D84186">
        <w:rPr>
          <w:color w:val="000000" w:themeColor="text1"/>
          <w:sz w:val="22"/>
        </w:rPr>
        <w:t>Standard CISPR 32</w:t>
      </w:r>
      <w:r w:rsidR="00885999">
        <w:rPr>
          <w:color w:val="000000" w:themeColor="text1"/>
          <w:sz w:val="22"/>
        </w:rPr>
        <w:t xml:space="preserve"> [1]</w:t>
      </w:r>
      <w:r w:rsidR="00D84186">
        <w:rPr>
          <w:color w:val="000000" w:themeColor="text1"/>
          <w:sz w:val="22"/>
        </w:rPr>
        <w:t xml:space="preserve">. </w:t>
      </w:r>
      <w:r w:rsidR="004E6DAA">
        <w:rPr>
          <w:color w:val="000000" w:themeColor="text1"/>
          <w:sz w:val="22"/>
          <w:szCs w:val="22"/>
        </w:rPr>
        <w:t xml:space="preserve">Both ETSI and 3GPP have used IEC/CISPR standards in the definition of their test methods and levels. </w:t>
      </w:r>
    </w:p>
    <w:p w14:paraId="3F476E43" w14:textId="510CC718" w:rsidR="00885999" w:rsidRDefault="00885999" w:rsidP="00D84186">
      <w:pPr>
        <w:spacing w:line="276" w:lineRule="auto"/>
        <w:jc w:val="both"/>
        <w:rPr>
          <w:color w:val="000000" w:themeColor="text1"/>
          <w:sz w:val="22"/>
        </w:rPr>
      </w:pPr>
      <w:r>
        <w:rPr>
          <w:color w:val="000000" w:themeColor="text1"/>
          <w:sz w:val="22"/>
        </w:rPr>
        <w:t xml:space="preserve">Testing and limits of </w:t>
      </w:r>
      <w:r w:rsidRPr="004E6BC3">
        <w:rPr>
          <w:b/>
          <w:color w:val="000000" w:themeColor="text1"/>
          <w:sz w:val="22"/>
        </w:rPr>
        <w:t>emissions intentionally generated</w:t>
      </w:r>
      <w:r>
        <w:rPr>
          <w:color w:val="000000" w:themeColor="text1"/>
          <w:sz w:val="22"/>
        </w:rPr>
        <w:t xml:space="preserve"> by the BS are covered by ITU-R recommendations SM.329 [2] and SM.1539 [3]</w:t>
      </w:r>
      <w:r w:rsidR="00D64ABD">
        <w:rPr>
          <w:color w:val="000000" w:themeColor="text1"/>
          <w:sz w:val="22"/>
        </w:rPr>
        <w:t xml:space="preserve">. One of the methods </w:t>
      </w:r>
      <w:r w:rsidR="00D64ABD" w:rsidRPr="00D64ABD">
        <w:rPr>
          <w:color w:val="000000" w:themeColor="text1"/>
          <w:sz w:val="22"/>
        </w:rPr>
        <w:t>of measurement of spurious domain emissions</w:t>
      </w:r>
      <w:r w:rsidR="00D64ABD">
        <w:rPr>
          <w:color w:val="000000" w:themeColor="text1"/>
          <w:sz w:val="22"/>
        </w:rPr>
        <w:t xml:space="preserve"> (Method 2) in SM 329 </w:t>
      </w:r>
      <w:r w:rsidR="00D64ABD" w:rsidRPr="00D64ABD">
        <w:rPr>
          <w:color w:val="000000" w:themeColor="text1"/>
          <w:sz w:val="22"/>
        </w:rPr>
        <w:t>is described in CISPR 16</w:t>
      </w:r>
      <w:r w:rsidR="00D64ABD">
        <w:rPr>
          <w:color w:val="000000" w:themeColor="text1"/>
          <w:sz w:val="22"/>
        </w:rPr>
        <w:t xml:space="preserve"> [4]</w:t>
      </w:r>
      <w:r w:rsidR="007A6975">
        <w:rPr>
          <w:color w:val="000000" w:themeColor="text1"/>
          <w:sz w:val="22"/>
        </w:rPr>
        <w:t>.</w:t>
      </w:r>
    </w:p>
    <w:p w14:paraId="285E13B9" w14:textId="3D13973A" w:rsidR="00A65C23" w:rsidRDefault="00D84186" w:rsidP="00A65C23">
      <w:pPr>
        <w:spacing w:line="276" w:lineRule="auto"/>
        <w:jc w:val="both"/>
        <w:rPr>
          <w:color w:val="000000" w:themeColor="text1"/>
          <w:sz w:val="22"/>
          <w:szCs w:val="22"/>
        </w:rPr>
      </w:pPr>
      <w:r>
        <w:rPr>
          <w:color w:val="000000" w:themeColor="text1"/>
          <w:sz w:val="22"/>
        </w:rPr>
        <w:t xml:space="preserve">During measurements the </w:t>
      </w:r>
      <w:r w:rsidR="00CE61F2" w:rsidRPr="00CE61F2">
        <w:rPr>
          <w:color w:val="000000" w:themeColor="text1"/>
          <w:sz w:val="22"/>
          <w:szCs w:val="22"/>
        </w:rPr>
        <w:t>Equipment Under Test (EUT) is rotated and antenna height is scanned to find the maximum R</w:t>
      </w:r>
      <w:r>
        <w:rPr>
          <w:color w:val="000000" w:themeColor="text1"/>
          <w:sz w:val="22"/>
          <w:szCs w:val="22"/>
        </w:rPr>
        <w:t xml:space="preserve">adiated Emission </w:t>
      </w:r>
      <w:r w:rsidR="00CE61F2" w:rsidRPr="00CE61F2">
        <w:rPr>
          <w:color w:val="000000" w:themeColor="text1"/>
          <w:sz w:val="22"/>
          <w:szCs w:val="22"/>
        </w:rPr>
        <w:t>levels.</w:t>
      </w:r>
      <w:r w:rsidR="00111CA1">
        <w:rPr>
          <w:color w:val="000000" w:themeColor="text1"/>
          <w:sz w:val="22"/>
          <w:szCs w:val="22"/>
        </w:rPr>
        <w:t xml:space="preserve"> </w:t>
      </w:r>
      <w:r w:rsidR="00111CA1" w:rsidRPr="00111CA1">
        <w:rPr>
          <w:color w:val="000000" w:themeColor="text1"/>
          <w:sz w:val="22"/>
          <w:szCs w:val="22"/>
        </w:rPr>
        <w:t>To increase accuracy, the ground is covered with an electromagnetically reflective surface and this ground plane must be relatively flat.</w:t>
      </w:r>
      <w:r w:rsidR="00111CA1">
        <w:rPr>
          <w:color w:val="000000" w:themeColor="text1"/>
          <w:sz w:val="22"/>
          <w:szCs w:val="22"/>
        </w:rPr>
        <w:t xml:space="preserve"> </w:t>
      </w:r>
      <w:r w:rsidR="00903E75" w:rsidRPr="00903E75">
        <w:rPr>
          <w:color w:val="000000" w:themeColor="text1"/>
          <w:sz w:val="22"/>
          <w:szCs w:val="22"/>
        </w:rPr>
        <w:t>The distance between the antenna and the equipment under test (EUT) is typically 3m, 10m or 30m.</w:t>
      </w:r>
      <w:r w:rsidR="00903E75">
        <w:rPr>
          <w:color w:val="000000" w:themeColor="text1"/>
          <w:sz w:val="22"/>
          <w:szCs w:val="22"/>
        </w:rPr>
        <w:t xml:space="preserve"> However, for BS testing 3m and 30 m are the only considered distances. T</w:t>
      </w:r>
      <w:r w:rsidR="00903E75" w:rsidRPr="00903E75">
        <w:rPr>
          <w:color w:val="000000" w:themeColor="text1"/>
          <w:sz w:val="22"/>
          <w:szCs w:val="22"/>
        </w:rPr>
        <w:t>here are two primary types of test sites that are used for measuring radiated emissions</w:t>
      </w:r>
      <w:r w:rsidR="00903E75">
        <w:rPr>
          <w:color w:val="000000" w:themeColor="text1"/>
          <w:sz w:val="22"/>
          <w:szCs w:val="22"/>
        </w:rPr>
        <w:t xml:space="preserve">: </w:t>
      </w:r>
      <w:r w:rsidR="00903E75" w:rsidRPr="00903E75">
        <w:rPr>
          <w:color w:val="000000" w:themeColor="text1"/>
          <w:sz w:val="22"/>
          <w:szCs w:val="22"/>
        </w:rPr>
        <w:t>Open Area Test Site</w:t>
      </w:r>
      <w:r w:rsidR="00903E75">
        <w:rPr>
          <w:color w:val="000000" w:themeColor="text1"/>
          <w:sz w:val="22"/>
          <w:szCs w:val="22"/>
        </w:rPr>
        <w:t xml:space="preserve"> (OATS) and anechoic chamber.</w:t>
      </w:r>
      <w:r w:rsidR="00A65C23">
        <w:rPr>
          <w:color w:val="000000" w:themeColor="text1"/>
          <w:sz w:val="22"/>
          <w:szCs w:val="22"/>
        </w:rPr>
        <w:t xml:space="preserve"> CISPR 32 also considers the use of reverberation chambers as alternative method. </w:t>
      </w:r>
      <w:r w:rsidR="00A65C23" w:rsidRPr="00A65C23">
        <w:rPr>
          <w:color w:val="000000" w:themeColor="text1"/>
          <w:sz w:val="22"/>
          <w:szCs w:val="22"/>
        </w:rPr>
        <w:t>The general considerations for measurements in a reverberation chamber are contained in</w:t>
      </w:r>
      <w:r w:rsidR="00A65C23">
        <w:rPr>
          <w:color w:val="000000" w:themeColor="text1"/>
          <w:sz w:val="22"/>
          <w:szCs w:val="22"/>
        </w:rPr>
        <w:t xml:space="preserve"> </w:t>
      </w:r>
      <w:r w:rsidR="00A65C23" w:rsidRPr="00A65C23">
        <w:rPr>
          <w:color w:val="000000" w:themeColor="text1"/>
          <w:sz w:val="22"/>
          <w:szCs w:val="22"/>
        </w:rPr>
        <w:t>IEC 61000-4-21 [</w:t>
      </w:r>
      <w:r w:rsidR="00A65C23">
        <w:rPr>
          <w:color w:val="000000" w:themeColor="text1"/>
          <w:sz w:val="22"/>
          <w:szCs w:val="22"/>
        </w:rPr>
        <w:t>5</w:t>
      </w:r>
      <w:r w:rsidR="00A65C23" w:rsidRPr="00A65C23">
        <w:rPr>
          <w:color w:val="000000" w:themeColor="text1"/>
          <w:sz w:val="22"/>
          <w:szCs w:val="22"/>
        </w:rPr>
        <w:t>]</w:t>
      </w:r>
      <w:r w:rsidR="00A65C23">
        <w:rPr>
          <w:color w:val="000000" w:themeColor="text1"/>
          <w:sz w:val="22"/>
          <w:szCs w:val="22"/>
        </w:rPr>
        <w:t xml:space="preserve">. </w:t>
      </w:r>
    </w:p>
    <w:p w14:paraId="4C6EC684" w14:textId="77777777" w:rsidR="005206E9" w:rsidRDefault="005206E9" w:rsidP="00903E75">
      <w:pPr>
        <w:spacing w:line="276" w:lineRule="auto"/>
        <w:jc w:val="both"/>
        <w:rPr>
          <w:color w:val="000000" w:themeColor="text1"/>
          <w:sz w:val="22"/>
        </w:rPr>
      </w:pPr>
    </w:p>
    <w:p w14:paraId="56671AAF" w14:textId="6CA59863" w:rsidR="004E6DAA" w:rsidRPr="00CE61F2" w:rsidRDefault="004E6DAA" w:rsidP="004E6DAA">
      <w:pPr>
        <w:spacing w:line="276" w:lineRule="auto"/>
        <w:jc w:val="both"/>
        <w:rPr>
          <w:b/>
          <w:color w:val="000000" w:themeColor="text1"/>
          <w:sz w:val="22"/>
        </w:rPr>
      </w:pPr>
      <w:r w:rsidRPr="00CE61F2">
        <w:rPr>
          <w:b/>
          <w:color w:val="000000" w:themeColor="text1"/>
          <w:sz w:val="22"/>
        </w:rPr>
        <w:t>2.1.</w:t>
      </w:r>
      <w:r>
        <w:rPr>
          <w:b/>
          <w:color w:val="000000" w:themeColor="text1"/>
          <w:sz w:val="22"/>
        </w:rPr>
        <w:t>2</w:t>
      </w:r>
      <w:r w:rsidRPr="00CE61F2">
        <w:rPr>
          <w:b/>
          <w:color w:val="000000" w:themeColor="text1"/>
          <w:sz w:val="22"/>
        </w:rPr>
        <w:t xml:space="preserve">. </w:t>
      </w:r>
      <w:r>
        <w:rPr>
          <w:b/>
          <w:color w:val="000000" w:themeColor="text1"/>
          <w:sz w:val="22"/>
        </w:rPr>
        <w:t>Conducted</w:t>
      </w:r>
      <w:r w:rsidRPr="00CE61F2">
        <w:rPr>
          <w:b/>
          <w:color w:val="000000" w:themeColor="text1"/>
          <w:sz w:val="22"/>
        </w:rPr>
        <w:t xml:space="preserve"> Emissions</w:t>
      </w:r>
      <w:r>
        <w:rPr>
          <w:b/>
          <w:color w:val="000000" w:themeColor="text1"/>
          <w:sz w:val="22"/>
        </w:rPr>
        <w:t xml:space="preserve"> Testing</w:t>
      </w:r>
    </w:p>
    <w:p w14:paraId="7964C878" w14:textId="63F7D783" w:rsidR="00963119" w:rsidRPr="00963119" w:rsidRDefault="004E6DAA" w:rsidP="00963119">
      <w:pPr>
        <w:spacing w:line="276" w:lineRule="auto"/>
        <w:jc w:val="both"/>
        <w:rPr>
          <w:color w:val="000000" w:themeColor="text1"/>
          <w:sz w:val="22"/>
        </w:rPr>
      </w:pPr>
      <w:r>
        <w:rPr>
          <w:color w:val="000000" w:themeColor="text1"/>
          <w:sz w:val="22"/>
        </w:rPr>
        <w:lastRenderedPageBreak/>
        <w:t xml:space="preserve">EMC </w:t>
      </w:r>
      <w:r w:rsidR="006763E7" w:rsidRPr="006763E7">
        <w:rPr>
          <w:color w:val="000000" w:themeColor="text1"/>
          <w:sz w:val="22"/>
        </w:rPr>
        <w:t>C</w:t>
      </w:r>
      <w:r w:rsidR="006763E7">
        <w:rPr>
          <w:color w:val="000000" w:themeColor="text1"/>
          <w:sz w:val="22"/>
        </w:rPr>
        <w:t>onducted Emission testing is</w:t>
      </w:r>
      <w:r w:rsidR="006763E7" w:rsidRPr="006763E7">
        <w:rPr>
          <w:color w:val="000000" w:themeColor="text1"/>
          <w:sz w:val="22"/>
        </w:rPr>
        <w:t xml:space="preserve"> performed to assess the electromagnetic energy levels versus frequency conducted by product cables (power lines, network cables, etc).</w:t>
      </w:r>
      <w:r w:rsidR="0083004E">
        <w:rPr>
          <w:color w:val="000000" w:themeColor="text1"/>
          <w:sz w:val="22"/>
        </w:rPr>
        <w:t xml:space="preserve"> </w:t>
      </w:r>
      <w:r w:rsidR="001E3DA2">
        <w:rPr>
          <w:color w:val="000000" w:themeColor="text1"/>
          <w:sz w:val="22"/>
        </w:rPr>
        <w:t>T</w:t>
      </w:r>
      <w:r w:rsidR="0083004E" w:rsidRPr="0083004E">
        <w:rPr>
          <w:color w:val="000000" w:themeColor="text1"/>
          <w:sz w:val="22"/>
        </w:rPr>
        <w:t>est labs measure these emissions (usually from 150 kHz - 30 MHz and verify that they comply with specified limits</w:t>
      </w:r>
      <w:r w:rsidR="001E3DA2">
        <w:rPr>
          <w:color w:val="000000" w:themeColor="text1"/>
          <w:sz w:val="22"/>
        </w:rPr>
        <w:t xml:space="preserve">. </w:t>
      </w:r>
      <w:r w:rsidR="00963119" w:rsidRPr="00963119">
        <w:rPr>
          <w:color w:val="000000" w:themeColor="text1"/>
          <w:sz w:val="22"/>
        </w:rPr>
        <w:t>Conducted emissions testing is usually performed on devices that connect to an AC power supply</w:t>
      </w:r>
      <w:r w:rsidR="00963119">
        <w:rPr>
          <w:color w:val="000000" w:themeColor="text1"/>
          <w:sz w:val="22"/>
        </w:rPr>
        <w:t xml:space="preserve"> while </w:t>
      </w:r>
      <w:r w:rsidR="00963119" w:rsidRPr="00963119">
        <w:rPr>
          <w:color w:val="000000" w:themeColor="text1"/>
          <w:sz w:val="22"/>
        </w:rPr>
        <w:t>some standards</w:t>
      </w:r>
      <w:r w:rsidR="00963119">
        <w:rPr>
          <w:color w:val="000000" w:themeColor="text1"/>
          <w:sz w:val="22"/>
        </w:rPr>
        <w:t xml:space="preserve"> also define limits </w:t>
      </w:r>
      <w:r w:rsidR="00963119" w:rsidRPr="00963119">
        <w:rPr>
          <w:color w:val="000000" w:themeColor="text1"/>
          <w:sz w:val="22"/>
        </w:rPr>
        <w:t>on devices that operate from a DC power supply.</w:t>
      </w:r>
      <w:r w:rsidR="00963119">
        <w:rPr>
          <w:color w:val="000000" w:themeColor="text1"/>
          <w:sz w:val="22"/>
        </w:rPr>
        <w:t xml:space="preserve"> ETSI and 3GPP have agreed on following CISPR 32 and 16 standards for this purpose.</w:t>
      </w:r>
    </w:p>
    <w:p w14:paraId="1CE70734" w14:textId="7EEB8E29" w:rsidR="005907B4" w:rsidRPr="00CE61F2" w:rsidRDefault="005907B4" w:rsidP="005907B4">
      <w:pPr>
        <w:spacing w:line="276" w:lineRule="auto"/>
        <w:jc w:val="both"/>
        <w:rPr>
          <w:b/>
          <w:color w:val="000000" w:themeColor="text1"/>
          <w:sz w:val="22"/>
        </w:rPr>
      </w:pPr>
      <w:r w:rsidRPr="00CE61F2">
        <w:rPr>
          <w:b/>
          <w:color w:val="000000" w:themeColor="text1"/>
          <w:sz w:val="22"/>
        </w:rPr>
        <w:t>2.1.</w:t>
      </w:r>
      <w:r>
        <w:rPr>
          <w:b/>
          <w:color w:val="000000" w:themeColor="text1"/>
          <w:sz w:val="22"/>
        </w:rPr>
        <w:t>3</w:t>
      </w:r>
      <w:r w:rsidRPr="00CE61F2">
        <w:rPr>
          <w:b/>
          <w:color w:val="000000" w:themeColor="text1"/>
          <w:sz w:val="22"/>
        </w:rPr>
        <w:t xml:space="preserve">. </w:t>
      </w:r>
      <w:r>
        <w:rPr>
          <w:b/>
          <w:color w:val="000000" w:themeColor="text1"/>
          <w:sz w:val="22"/>
        </w:rPr>
        <w:t>Other emissions Testing</w:t>
      </w:r>
    </w:p>
    <w:p w14:paraId="681BFE7B" w14:textId="7C2B1FDF" w:rsidR="00963119" w:rsidRPr="00963119" w:rsidRDefault="005907B4" w:rsidP="00690E23">
      <w:pPr>
        <w:spacing w:line="276" w:lineRule="auto"/>
        <w:jc w:val="both"/>
        <w:rPr>
          <w:color w:val="000000" w:themeColor="text1"/>
          <w:sz w:val="22"/>
          <w:lang w:val="en-US"/>
        </w:rPr>
      </w:pPr>
      <w:r>
        <w:rPr>
          <w:color w:val="000000" w:themeColor="text1"/>
          <w:sz w:val="22"/>
          <w:lang w:val="en-US"/>
        </w:rPr>
        <w:t xml:space="preserve">Harmonic and voltage fluctuations and flicker </w:t>
      </w:r>
      <w:r w:rsidR="00690E23" w:rsidRPr="00690E23">
        <w:rPr>
          <w:color w:val="000000" w:themeColor="text1"/>
          <w:sz w:val="22"/>
          <w:lang w:val="en-US"/>
        </w:rPr>
        <w:t>testing are</w:t>
      </w:r>
      <w:r>
        <w:rPr>
          <w:color w:val="000000" w:themeColor="text1"/>
          <w:sz w:val="22"/>
          <w:lang w:val="en-US"/>
        </w:rPr>
        <w:t xml:space="preserve"> other type </w:t>
      </w:r>
      <w:r w:rsidR="00690E23" w:rsidRPr="00690E23">
        <w:rPr>
          <w:color w:val="000000" w:themeColor="text1"/>
          <w:sz w:val="22"/>
          <w:lang w:val="en-US"/>
        </w:rPr>
        <w:t xml:space="preserve">of emissions testing. These EMC tests are performed </w:t>
      </w:r>
      <w:r>
        <w:rPr>
          <w:color w:val="000000" w:themeColor="text1"/>
          <w:sz w:val="22"/>
          <w:lang w:val="en-US"/>
        </w:rPr>
        <w:t xml:space="preserve">following </w:t>
      </w:r>
      <w:r w:rsidR="00690E23" w:rsidRPr="00690E23">
        <w:rPr>
          <w:color w:val="000000" w:themeColor="text1"/>
          <w:sz w:val="22"/>
          <w:lang w:val="en-US"/>
        </w:rPr>
        <w:t xml:space="preserve">the </w:t>
      </w:r>
      <w:r>
        <w:rPr>
          <w:color w:val="000000" w:themeColor="text1"/>
          <w:sz w:val="22"/>
          <w:lang w:val="en-US"/>
        </w:rPr>
        <w:t xml:space="preserve">IEC </w:t>
      </w:r>
      <w:r w:rsidR="00690E23" w:rsidRPr="00690E23">
        <w:rPr>
          <w:color w:val="000000" w:themeColor="text1"/>
          <w:sz w:val="22"/>
          <w:lang w:val="en-US"/>
        </w:rPr>
        <w:t>61000-3-2</w:t>
      </w:r>
      <w:r>
        <w:rPr>
          <w:color w:val="000000" w:themeColor="text1"/>
          <w:sz w:val="22"/>
          <w:lang w:val="en-US"/>
        </w:rPr>
        <w:t xml:space="preserve"> [</w:t>
      </w:r>
      <w:r w:rsidR="00A65C23">
        <w:rPr>
          <w:color w:val="000000" w:themeColor="text1"/>
          <w:sz w:val="22"/>
          <w:lang w:val="en-US"/>
        </w:rPr>
        <w:t>9</w:t>
      </w:r>
      <w:r>
        <w:rPr>
          <w:color w:val="000000" w:themeColor="text1"/>
          <w:sz w:val="22"/>
          <w:lang w:val="en-US"/>
        </w:rPr>
        <w:t>]</w:t>
      </w:r>
      <w:r w:rsidR="00690E23" w:rsidRPr="00690E23">
        <w:rPr>
          <w:color w:val="000000" w:themeColor="text1"/>
          <w:sz w:val="22"/>
          <w:lang w:val="en-US"/>
        </w:rPr>
        <w:t xml:space="preserve"> and </w:t>
      </w:r>
      <w:r>
        <w:rPr>
          <w:color w:val="000000" w:themeColor="text1"/>
          <w:sz w:val="22"/>
          <w:lang w:val="en-US"/>
        </w:rPr>
        <w:t xml:space="preserve">IEC </w:t>
      </w:r>
      <w:r w:rsidR="00690E23" w:rsidRPr="00690E23">
        <w:rPr>
          <w:color w:val="000000" w:themeColor="text1"/>
          <w:sz w:val="22"/>
          <w:lang w:val="en-US"/>
        </w:rPr>
        <w:t>61000-3-3</w:t>
      </w:r>
      <w:r>
        <w:rPr>
          <w:color w:val="000000" w:themeColor="text1"/>
          <w:sz w:val="22"/>
          <w:lang w:val="en-US"/>
        </w:rPr>
        <w:t xml:space="preserve"> [</w:t>
      </w:r>
      <w:r w:rsidR="00A65C23">
        <w:rPr>
          <w:color w:val="000000" w:themeColor="text1"/>
          <w:sz w:val="22"/>
          <w:lang w:val="en-US"/>
        </w:rPr>
        <w:t>10</w:t>
      </w:r>
      <w:r>
        <w:rPr>
          <w:color w:val="000000" w:themeColor="text1"/>
          <w:sz w:val="22"/>
          <w:lang w:val="en-US"/>
        </w:rPr>
        <w:t>]</w:t>
      </w:r>
      <w:r w:rsidR="00690E23" w:rsidRPr="00690E23">
        <w:rPr>
          <w:color w:val="000000" w:themeColor="text1"/>
          <w:sz w:val="22"/>
          <w:lang w:val="en-US"/>
        </w:rPr>
        <w:t xml:space="preserve"> standards </w:t>
      </w:r>
      <w:r w:rsidR="0077534C" w:rsidRPr="00690E23">
        <w:rPr>
          <w:color w:val="000000" w:themeColor="text1"/>
          <w:sz w:val="22"/>
          <w:lang w:val="en-US"/>
        </w:rPr>
        <w:t>respectively</w:t>
      </w:r>
      <w:r w:rsidR="0077534C">
        <w:rPr>
          <w:color w:val="000000" w:themeColor="text1"/>
          <w:sz w:val="22"/>
          <w:lang w:val="en-US"/>
        </w:rPr>
        <w:t xml:space="preserve"> and</w:t>
      </w:r>
      <w:r>
        <w:rPr>
          <w:color w:val="000000" w:themeColor="text1"/>
          <w:sz w:val="22"/>
          <w:lang w:val="en-US"/>
        </w:rPr>
        <w:t xml:space="preserve"> apply to almost </w:t>
      </w:r>
      <w:r w:rsidR="00690E23" w:rsidRPr="00690E23">
        <w:rPr>
          <w:color w:val="000000" w:themeColor="text1"/>
          <w:sz w:val="22"/>
          <w:lang w:val="en-US"/>
        </w:rPr>
        <w:t>all types of electronic or electrical equipment that enter the EU.</w:t>
      </w:r>
    </w:p>
    <w:p w14:paraId="24575427" w14:textId="5D641CA4" w:rsidR="0077534C" w:rsidRPr="00CE61F2" w:rsidRDefault="0077534C" w:rsidP="0077534C">
      <w:pPr>
        <w:pStyle w:val="Heading2"/>
        <w:jc w:val="both"/>
        <w:rPr>
          <w:b/>
        </w:rPr>
      </w:pPr>
      <w:r>
        <w:rPr>
          <w:b/>
        </w:rPr>
        <w:t>Immunity</w:t>
      </w:r>
      <w:r w:rsidRPr="00CE61F2">
        <w:rPr>
          <w:b/>
        </w:rPr>
        <w:t xml:space="preserve"> Testing</w:t>
      </w:r>
    </w:p>
    <w:p w14:paraId="3A5BE3B5" w14:textId="20527AAA" w:rsidR="00D91FCC" w:rsidRPr="00D91FCC" w:rsidRDefault="00054295" w:rsidP="003C0C8D">
      <w:pPr>
        <w:spacing w:line="276" w:lineRule="auto"/>
        <w:jc w:val="both"/>
        <w:rPr>
          <w:b/>
          <w:color w:val="000000" w:themeColor="text1"/>
          <w:sz w:val="22"/>
          <w:lang w:val="en-US"/>
        </w:rPr>
      </w:pPr>
      <w:r w:rsidRPr="00A65C23">
        <w:rPr>
          <w:color w:val="000000" w:themeColor="text1"/>
          <w:sz w:val="22"/>
        </w:rPr>
        <w:t xml:space="preserve">Immunity testing is carried out on devices, equipment, or systems to test performance degradation in the presence of an electromagnetic disturbance. </w:t>
      </w:r>
      <w:r w:rsidR="00D91FCC" w:rsidRPr="00D91FCC">
        <w:rPr>
          <w:color w:val="000000" w:themeColor="text1"/>
          <w:sz w:val="22"/>
          <w:lang w:val="en-US"/>
        </w:rPr>
        <w:t xml:space="preserve">Immunity testing involves subjecting </w:t>
      </w:r>
      <w:r w:rsidR="00D91FCC">
        <w:rPr>
          <w:color w:val="000000" w:themeColor="text1"/>
          <w:sz w:val="22"/>
          <w:lang w:val="en-US"/>
        </w:rPr>
        <w:t xml:space="preserve">the </w:t>
      </w:r>
      <w:r w:rsidR="008D301A">
        <w:rPr>
          <w:color w:val="000000" w:themeColor="text1"/>
          <w:sz w:val="22"/>
          <w:lang w:val="en-US"/>
        </w:rPr>
        <w:t>EUT</w:t>
      </w:r>
      <w:r w:rsidR="00D91FCC" w:rsidRPr="00D91FCC">
        <w:rPr>
          <w:color w:val="000000" w:themeColor="text1"/>
          <w:sz w:val="22"/>
          <w:lang w:val="en-US"/>
        </w:rPr>
        <w:t xml:space="preserve"> to </w:t>
      </w:r>
      <w:r w:rsidR="00D91FCC">
        <w:rPr>
          <w:color w:val="000000" w:themeColor="text1"/>
          <w:sz w:val="22"/>
          <w:lang w:val="en-US"/>
        </w:rPr>
        <w:t>electromagnetic</w:t>
      </w:r>
      <w:r w:rsidR="00D91FCC" w:rsidRPr="00D91FCC">
        <w:rPr>
          <w:color w:val="000000" w:themeColor="text1"/>
          <w:sz w:val="22"/>
          <w:lang w:val="en-US"/>
        </w:rPr>
        <w:t xml:space="preserve"> phenomena.</w:t>
      </w:r>
      <w:r w:rsidR="00D91FCC">
        <w:rPr>
          <w:color w:val="000000" w:themeColor="text1"/>
          <w:sz w:val="22"/>
          <w:lang w:val="en-US"/>
        </w:rPr>
        <w:t xml:space="preserve"> EMC immunity tests can measure the impact of continuous (usually modulated) and transient phenomena (short bursts).</w:t>
      </w:r>
      <w:r w:rsidR="003C0C8D">
        <w:rPr>
          <w:color w:val="000000" w:themeColor="text1"/>
          <w:sz w:val="22"/>
          <w:lang w:val="en-US"/>
        </w:rPr>
        <w:t xml:space="preserve"> The continuous tests are applied </w:t>
      </w:r>
      <w:r w:rsidR="003C0C8D" w:rsidRPr="003C0C8D">
        <w:rPr>
          <w:color w:val="000000" w:themeColor="text1"/>
          <w:sz w:val="22"/>
          <w:lang w:val="en-US"/>
        </w:rPr>
        <w:t xml:space="preserve">the </w:t>
      </w:r>
      <w:r w:rsidR="00D91FCC" w:rsidRPr="003C0C8D">
        <w:rPr>
          <w:color w:val="000000" w:themeColor="text1"/>
          <w:sz w:val="22"/>
          <w:lang w:val="en-US"/>
        </w:rPr>
        <w:t xml:space="preserve">product over </w:t>
      </w:r>
      <w:r w:rsidR="003C0C8D" w:rsidRPr="003C0C8D">
        <w:rPr>
          <w:color w:val="000000" w:themeColor="text1"/>
          <w:sz w:val="22"/>
          <w:lang w:val="en-US"/>
        </w:rPr>
        <w:t>a period</w:t>
      </w:r>
      <w:r w:rsidR="00D91FCC" w:rsidRPr="003C0C8D">
        <w:rPr>
          <w:color w:val="000000" w:themeColor="text1"/>
          <w:sz w:val="22"/>
          <w:lang w:val="en-US"/>
        </w:rPr>
        <w:t xml:space="preserve"> (minutes to hours). The transient phenomena may have come and gone in a matter of microseconds.</w:t>
      </w:r>
    </w:p>
    <w:p w14:paraId="61498565" w14:textId="44DDAC11" w:rsidR="0077534C" w:rsidRPr="00CE61F2" w:rsidRDefault="00C03E1A" w:rsidP="0077534C">
      <w:pPr>
        <w:spacing w:line="276" w:lineRule="auto"/>
        <w:jc w:val="both"/>
        <w:rPr>
          <w:b/>
          <w:color w:val="000000" w:themeColor="text1"/>
          <w:sz w:val="22"/>
        </w:rPr>
      </w:pPr>
      <w:r>
        <w:rPr>
          <w:b/>
          <w:color w:val="000000" w:themeColor="text1"/>
          <w:sz w:val="22"/>
        </w:rPr>
        <w:t>2</w:t>
      </w:r>
      <w:r w:rsidR="0077534C" w:rsidRPr="00CE61F2">
        <w:rPr>
          <w:b/>
          <w:color w:val="000000" w:themeColor="text1"/>
          <w:sz w:val="22"/>
        </w:rPr>
        <w:t>.</w:t>
      </w:r>
      <w:r w:rsidR="00054295">
        <w:rPr>
          <w:b/>
          <w:color w:val="000000" w:themeColor="text1"/>
          <w:sz w:val="22"/>
        </w:rPr>
        <w:t>2</w:t>
      </w:r>
      <w:r w:rsidR="0077534C" w:rsidRPr="00CE61F2">
        <w:rPr>
          <w:b/>
          <w:color w:val="000000" w:themeColor="text1"/>
          <w:sz w:val="22"/>
        </w:rPr>
        <w:t xml:space="preserve">.1. </w:t>
      </w:r>
      <w:r w:rsidR="00AF79D1">
        <w:rPr>
          <w:b/>
          <w:color w:val="000000" w:themeColor="text1"/>
          <w:sz w:val="22"/>
        </w:rPr>
        <w:t>Radiated Immunity test</w:t>
      </w:r>
    </w:p>
    <w:p w14:paraId="39AA1EC8" w14:textId="023F3591" w:rsidR="00F5575F" w:rsidRDefault="00AF79D1" w:rsidP="00F5575F">
      <w:pPr>
        <w:spacing w:line="276" w:lineRule="auto"/>
        <w:jc w:val="both"/>
        <w:rPr>
          <w:color w:val="000000" w:themeColor="text1"/>
          <w:sz w:val="22"/>
        </w:rPr>
      </w:pPr>
      <w:r w:rsidRPr="00AF79D1">
        <w:rPr>
          <w:color w:val="000000" w:themeColor="text1"/>
          <w:sz w:val="22"/>
        </w:rPr>
        <w:t xml:space="preserve">The theory behind the radiated immunity test is </w:t>
      </w:r>
      <w:r>
        <w:rPr>
          <w:color w:val="000000" w:themeColor="text1"/>
          <w:sz w:val="22"/>
        </w:rPr>
        <w:t xml:space="preserve">the </w:t>
      </w:r>
      <w:r w:rsidRPr="00AF79D1">
        <w:rPr>
          <w:color w:val="000000" w:themeColor="text1"/>
          <w:sz w:val="22"/>
        </w:rPr>
        <w:t>device will encounter many different types of electric field disturbances in normal usage.</w:t>
      </w:r>
      <w:r>
        <w:rPr>
          <w:color w:val="000000" w:themeColor="text1"/>
          <w:sz w:val="22"/>
        </w:rPr>
        <w:t xml:space="preserve"> </w:t>
      </w:r>
      <w:r w:rsidRPr="00AF79D1">
        <w:rPr>
          <w:color w:val="000000" w:themeColor="text1"/>
          <w:sz w:val="22"/>
        </w:rPr>
        <w:t xml:space="preserve">This test is intended to see how well </w:t>
      </w:r>
      <w:r>
        <w:rPr>
          <w:color w:val="000000" w:themeColor="text1"/>
          <w:sz w:val="22"/>
        </w:rPr>
        <w:t>a device</w:t>
      </w:r>
      <w:r w:rsidRPr="00AF79D1">
        <w:rPr>
          <w:color w:val="000000" w:themeColor="text1"/>
          <w:sz w:val="22"/>
        </w:rPr>
        <w:t xml:space="preserve"> performs when it</w:t>
      </w:r>
      <w:r>
        <w:rPr>
          <w:color w:val="000000" w:themeColor="text1"/>
          <w:sz w:val="22"/>
        </w:rPr>
        <w:t xml:space="preserve"> is</w:t>
      </w:r>
      <w:r w:rsidRPr="00AF79D1">
        <w:rPr>
          <w:color w:val="000000" w:themeColor="text1"/>
          <w:sz w:val="22"/>
        </w:rPr>
        <w:t xml:space="preserve"> subjected to an electric field of a specified amplitude (measured in volts/meter) across a range of frequencies.</w:t>
      </w:r>
      <w:r w:rsidR="00CA7371">
        <w:rPr>
          <w:color w:val="000000" w:themeColor="text1"/>
          <w:sz w:val="22"/>
        </w:rPr>
        <w:t xml:space="preserve"> </w:t>
      </w:r>
      <w:r w:rsidR="00CC222E">
        <w:rPr>
          <w:color w:val="000000" w:themeColor="text1"/>
          <w:sz w:val="22"/>
        </w:rPr>
        <w:t>During the test a</w:t>
      </w:r>
      <w:r w:rsidR="00CC222E" w:rsidRPr="00CC222E">
        <w:rPr>
          <w:color w:val="000000" w:themeColor="text1"/>
          <w:sz w:val="22"/>
        </w:rPr>
        <w:t xml:space="preserve"> signal generator feeds a modulated sine wave to a broadband RF power amplifier. The output of the amplifier is connected to a transducer (an antenna), which turns the varying conducted voltage into a varying radiated electric field.</w:t>
      </w:r>
      <w:r w:rsidR="00CC222E">
        <w:rPr>
          <w:color w:val="000000" w:themeColor="text1"/>
          <w:sz w:val="22"/>
        </w:rPr>
        <w:t xml:space="preserve"> </w:t>
      </w:r>
      <w:r w:rsidR="00CC222E" w:rsidRPr="00CC222E">
        <w:rPr>
          <w:color w:val="000000" w:themeColor="text1"/>
          <w:sz w:val="22"/>
        </w:rPr>
        <w:t xml:space="preserve">The field is usually modulated at 80% with a 1 kHz sine wave. </w:t>
      </w:r>
      <w:r w:rsidR="00F5575F" w:rsidRPr="00F5575F">
        <w:rPr>
          <w:color w:val="000000" w:themeColor="text1"/>
          <w:sz w:val="22"/>
        </w:rPr>
        <w:t xml:space="preserve">Typical </w:t>
      </w:r>
      <w:r w:rsidR="00F5575F">
        <w:rPr>
          <w:color w:val="000000" w:themeColor="text1"/>
          <w:sz w:val="22"/>
        </w:rPr>
        <w:t>t</w:t>
      </w:r>
      <w:r w:rsidR="00F5575F" w:rsidRPr="00F5575F">
        <w:rPr>
          <w:color w:val="000000" w:themeColor="text1"/>
          <w:sz w:val="22"/>
        </w:rPr>
        <w:t xml:space="preserve">est </w:t>
      </w:r>
      <w:r w:rsidR="00F5575F">
        <w:rPr>
          <w:color w:val="000000" w:themeColor="text1"/>
          <w:sz w:val="22"/>
        </w:rPr>
        <w:t>l</w:t>
      </w:r>
      <w:r w:rsidR="00F5575F" w:rsidRPr="00F5575F">
        <w:rPr>
          <w:color w:val="000000" w:themeColor="text1"/>
          <w:sz w:val="22"/>
        </w:rPr>
        <w:t>evels</w:t>
      </w:r>
      <w:r w:rsidR="00F5575F">
        <w:rPr>
          <w:color w:val="000000" w:themeColor="text1"/>
          <w:sz w:val="22"/>
        </w:rPr>
        <w:t xml:space="preserve"> are </w:t>
      </w:r>
      <w:r w:rsidR="00F5575F" w:rsidRPr="00F5575F">
        <w:rPr>
          <w:color w:val="000000" w:themeColor="text1"/>
          <w:sz w:val="22"/>
        </w:rPr>
        <w:t>1 V/m</w:t>
      </w:r>
      <w:r w:rsidR="00F5575F">
        <w:rPr>
          <w:color w:val="000000" w:themeColor="text1"/>
          <w:sz w:val="22"/>
        </w:rPr>
        <w:t xml:space="preserve">, </w:t>
      </w:r>
      <w:r w:rsidR="00F5575F" w:rsidRPr="00F5575F">
        <w:rPr>
          <w:color w:val="000000" w:themeColor="text1"/>
          <w:sz w:val="22"/>
        </w:rPr>
        <w:t>3 V/m</w:t>
      </w:r>
      <w:r w:rsidR="00F5575F">
        <w:rPr>
          <w:color w:val="000000" w:themeColor="text1"/>
          <w:sz w:val="22"/>
        </w:rPr>
        <w:t xml:space="preserve"> and </w:t>
      </w:r>
      <w:r w:rsidR="00F5575F" w:rsidRPr="00F5575F">
        <w:rPr>
          <w:color w:val="000000" w:themeColor="text1"/>
          <w:sz w:val="22"/>
        </w:rPr>
        <w:t>10 V/m</w:t>
      </w:r>
      <w:r w:rsidR="00F5575F">
        <w:rPr>
          <w:color w:val="000000" w:themeColor="text1"/>
          <w:sz w:val="22"/>
        </w:rPr>
        <w:t>.</w:t>
      </w:r>
    </w:p>
    <w:p w14:paraId="4638D720" w14:textId="642A28F0" w:rsidR="00C03E1A" w:rsidRDefault="00CC222E" w:rsidP="00412FCC">
      <w:pPr>
        <w:spacing w:line="276" w:lineRule="auto"/>
        <w:jc w:val="both"/>
        <w:rPr>
          <w:color w:val="000000" w:themeColor="text1"/>
          <w:sz w:val="22"/>
        </w:rPr>
      </w:pPr>
      <w:r w:rsidRPr="00CC222E">
        <w:rPr>
          <w:color w:val="000000" w:themeColor="text1"/>
          <w:sz w:val="22"/>
        </w:rPr>
        <w:t>For some standards, the modulation frequency and depth are different.</w:t>
      </w:r>
      <w:r>
        <w:rPr>
          <w:color w:val="000000" w:themeColor="text1"/>
          <w:sz w:val="22"/>
        </w:rPr>
        <w:t xml:space="preserve"> ETSI EN 300 489-1 [11] defines that the test shall be in accordance with IEC 61000-4-3 [12].</w:t>
      </w:r>
      <w:r w:rsidR="000B75FC">
        <w:rPr>
          <w:color w:val="000000" w:themeColor="text1"/>
          <w:sz w:val="22"/>
        </w:rPr>
        <w:t xml:space="preserve"> Currently, the frequency range defined by IEC goes </w:t>
      </w:r>
      <w:r w:rsidR="00412FCC">
        <w:rPr>
          <w:color w:val="000000" w:themeColor="text1"/>
          <w:sz w:val="22"/>
        </w:rPr>
        <w:t>from</w:t>
      </w:r>
      <w:r w:rsidR="000B75FC" w:rsidRPr="000B75FC">
        <w:rPr>
          <w:color w:val="000000" w:themeColor="text1"/>
          <w:sz w:val="22"/>
        </w:rPr>
        <w:t xml:space="preserve"> 80 MHz to 6 GHz.</w:t>
      </w:r>
      <w:r w:rsidR="00402DCD">
        <w:rPr>
          <w:color w:val="000000" w:themeColor="text1"/>
          <w:sz w:val="22"/>
        </w:rPr>
        <w:t xml:space="preserve"> In some </w:t>
      </w:r>
      <w:proofErr w:type="gramStart"/>
      <w:r w:rsidR="00402DCD">
        <w:rPr>
          <w:color w:val="000000" w:themeColor="text1"/>
          <w:sz w:val="22"/>
        </w:rPr>
        <w:t>cases</w:t>
      </w:r>
      <w:proofErr w:type="gramEnd"/>
      <w:r w:rsidR="00402DCD">
        <w:rPr>
          <w:color w:val="000000" w:themeColor="text1"/>
          <w:sz w:val="22"/>
        </w:rPr>
        <w:t xml:space="preserve"> portions of this frequency range are considered (</w:t>
      </w:r>
      <w:r w:rsidR="00EC64F1">
        <w:rPr>
          <w:color w:val="000000" w:themeColor="text1"/>
          <w:sz w:val="22"/>
        </w:rPr>
        <w:t>e.g. 80MHz – 1 GHz; 1.4 GHz – 2.0 GHz; 2 – 2.7 GHz</w:t>
      </w:r>
      <w:r w:rsidR="00402DCD">
        <w:rPr>
          <w:color w:val="000000" w:themeColor="text1"/>
          <w:sz w:val="22"/>
        </w:rPr>
        <w:t>)</w:t>
      </w:r>
      <w:r w:rsidR="00EC64F1">
        <w:rPr>
          <w:color w:val="000000" w:themeColor="text1"/>
          <w:sz w:val="22"/>
        </w:rPr>
        <w:t>.</w:t>
      </w:r>
      <w:r w:rsidR="00412FCC">
        <w:rPr>
          <w:color w:val="000000" w:themeColor="text1"/>
          <w:sz w:val="22"/>
        </w:rPr>
        <w:t xml:space="preserve"> Same standard affirms that t</w:t>
      </w:r>
      <w:r w:rsidR="00412FCC" w:rsidRPr="00412FCC">
        <w:rPr>
          <w:color w:val="000000" w:themeColor="text1"/>
          <w:sz w:val="22"/>
        </w:rPr>
        <w:t>he frequencies or frequency ranges to be selected for testing by product committees may be limited</w:t>
      </w:r>
      <w:r w:rsidR="00412FCC">
        <w:rPr>
          <w:color w:val="000000" w:themeColor="text1"/>
          <w:sz w:val="22"/>
        </w:rPr>
        <w:t xml:space="preserve"> </w:t>
      </w:r>
      <w:r w:rsidR="00412FCC" w:rsidRPr="00412FCC">
        <w:rPr>
          <w:color w:val="000000" w:themeColor="text1"/>
          <w:sz w:val="22"/>
        </w:rPr>
        <w:t xml:space="preserve">to those where intentional RF emitting devices </w:t>
      </w:r>
      <w:r w:rsidR="00412FCC">
        <w:rPr>
          <w:color w:val="000000" w:themeColor="text1"/>
          <w:sz w:val="22"/>
        </w:rPr>
        <w:t xml:space="preserve">actually </w:t>
      </w:r>
      <w:r w:rsidR="00412FCC" w:rsidRPr="00412FCC">
        <w:rPr>
          <w:color w:val="000000" w:themeColor="text1"/>
          <w:sz w:val="22"/>
        </w:rPr>
        <w:t>operate.</w:t>
      </w:r>
      <w:r w:rsidR="00412FCC">
        <w:rPr>
          <w:color w:val="000000" w:themeColor="text1"/>
          <w:sz w:val="22"/>
        </w:rPr>
        <w:t xml:space="preserve"> On the other hand, both 3GPP and ETSI have considered a set of exclusion bands over which no test of radiated immunity is made.</w:t>
      </w:r>
    </w:p>
    <w:p w14:paraId="4323364A" w14:textId="7D259E6C" w:rsidR="0073772D" w:rsidRPr="0073772D" w:rsidRDefault="00EC64F1" w:rsidP="004654A7">
      <w:pPr>
        <w:spacing w:line="276" w:lineRule="auto"/>
        <w:jc w:val="both"/>
        <w:rPr>
          <w:color w:val="000000" w:themeColor="text1"/>
          <w:sz w:val="22"/>
        </w:rPr>
      </w:pPr>
      <w:r>
        <w:rPr>
          <w:color w:val="000000" w:themeColor="text1"/>
          <w:sz w:val="22"/>
        </w:rPr>
        <w:t>T</w:t>
      </w:r>
      <w:r w:rsidR="0073772D" w:rsidRPr="0073772D">
        <w:rPr>
          <w:color w:val="000000" w:themeColor="text1"/>
          <w:sz w:val="22"/>
        </w:rPr>
        <w:t xml:space="preserve">he object of </w:t>
      </w:r>
      <w:r w:rsidR="0073772D">
        <w:rPr>
          <w:color w:val="000000" w:themeColor="text1"/>
          <w:sz w:val="22"/>
        </w:rPr>
        <w:t xml:space="preserve">IEC 61000-4-3 [12] </w:t>
      </w:r>
      <w:r w:rsidR="0073772D" w:rsidRPr="0073772D">
        <w:rPr>
          <w:color w:val="000000" w:themeColor="text1"/>
          <w:sz w:val="22"/>
        </w:rPr>
        <w:t>is to establish a common reference for evaluating the immunity of electrical</w:t>
      </w:r>
      <w:r w:rsidR="0073772D">
        <w:rPr>
          <w:color w:val="000000" w:themeColor="text1"/>
          <w:sz w:val="22"/>
        </w:rPr>
        <w:t xml:space="preserve"> </w:t>
      </w:r>
      <w:r w:rsidR="0073772D" w:rsidRPr="0073772D">
        <w:rPr>
          <w:color w:val="000000" w:themeColor="text1"/>
          <w:sz w:val="22"/>
        </w:rPr>
        <w:t>and electronic equipment when subjected to radiated, radio-frequency electromagnetic fields. The test</w:t>
      </w:r>
      <w:r w:rsidR="0073772D">
        <w:rPr>
          <w:color w:val="000000" w:themeColor="text1"/>
          <w:sz w:val="22"/>
        </w:rPr>
        <w:t xml:space="preserve"> </w:t>
      </w:r>
      <w:r w:rsidR="0073772D" w:rsidRPr="0073772D">
        <w:rPr>
          <w:color w:val="000000" w:themeColor="text1"/>
          <w:sz w:val="22"/>
        </w:rPr>
        <w:t>method documented in this part of IEC 61000 describes a consistent method to assess the immunity</w:t>
      </w:r>
      <w:r w:rsidR="0073772D">
        <w:rPr>
          <w:color w:val="000000" w:themeColor="text1"/>
          <w:sz w:val="22"/>
        </w:rPr>
        <w:t xml:space="preserve"> </w:t>
      </w:r>
      <w:r w:rsidR="0073772D" w:rsidRPr="0073772D">
        <w:rPr>
          <w:color w:val="000000" w:themeColor="text1"/>
          <w:sz w:val="22"/>
        </w:rPr>
        <w:t>of an equipment or system against a defined phenomenon.</w:t>
      </w:r>
      <w:r w:rsidR="0073772D">
        <w:rPr>
          <w:color w:val="000000" w:themeColor="text1"/>
          <w:sz w:val="22"/>
        </w:rPr>
        <w:t xml:space="preserve"> IEC remarks that IEC 61000-4-3 [12] </w:t>
      </w:r>
      <w:r w:rsidR="0073772D" w:rsidRPr="0073772D">
        <w:rPr>
          <w:color w:val="000000" w:themeColor="text1"/>
          <w:sz w:val="22"/>
        </w:rPr>
        <w:t xml:space="preserve">is a basic EMC publication for use by product committees of the IEC. </w:t>
      </w:r>
      <w:r w:rsidR="0073772D">
        <w:rPr>
          <w:color w:val="000000" w:themeColor="text1"/>
          <w:sz w:val="22"/>
        </w:rPr>
        <w:t xml:space="preserve">IEC also states that </w:t>
      </w:r>
      <w:r w:rsidR="0073772D" w:rsidRPr="0073772D">
        <w:rPr>
          <w:color w:val="000000" w:themeColor="text1"/>
          <w:sz w:val="22"/>
        </w:rPr>
        <w:t>the IEC product committees are responsible for determining whether this immunity test standard should</w:t>
      </w:r>
      <w:r w:rsidR="0073772D">
        <w:rPr>
          <w:color w:val="000000" w:themeColor="text1"/>
          <w:sz w:val="22"/>
        </w:rPr>
        <w:t xml:space="preserve"> </w:t>
      </w:r>
      <w:r w:rsidR="0073772D" w:rsidRPr="0073772D">
        <w:rPr>
          <w:color w:val="000000" w:themeColor="text1"/>
          <w:sz w:val="22"/>
        </w:rPr>
        <w:t xml:space="preserve">be applied or not, and if applied, they are responsible for determining the appropriate test levels and performance criteria. </w:t>
      </w:r>
      <w:r w:rsidR="004654A7">
        <w:rPr>
          <w:color w:val="000000" w:themeColor="text1"/>
          <w:sz w:val="22"/>
        </w:rPr>
        <w:t xml:space="preserve">IEC </w:t>
      </w:r>
      <w:r w:rsidR="0073772D" w:rsidRPr="0073772D">
        <w:rPr>
          <w:color w:val="000000" w:themeColor="text1"/>
          <w:sz w:val="22"/>
        </w:rPr>
        <w:t xml:space="preserve">and its sub-committees are prepared to co-operate with product committees in the evaluation of the value of </w:t>
      </w:r>
      <w:r w:rsidR="004654A7" w:rsidRPr="0073772D">
        <w:rPr>
          <w:color w:val="000000" w:themeColor="text1"/>
          <w:sz w:val="22"/>
        </w:rPr>
        <w:t>immunity</w:t>
      </w:r>
      <w:r w:rsidR="0073772D" w:rsidRPr="0073772D">
        <w:rPr>
          <w:color w:val="000000" w:themeColor="text1"/>
          <w:sz w:val="22"/>
        </w:rPr>
        <w:t xml:space="preserve"> tests for their products.</w:t>
      </w:r>
      <w:r w:rsidR="004654A7">
        <w:rPr>
          <w:color w:val="000000" w:themeColor="text1"/>
          <w:sz w:val="22"/>
        </w:rPr>
        <w:t xml:space="preserve"> </w:t>
      </w:r>
    </w:p>
    <w:p w14:paraId="6D3F1F72" w14:textId="449E7C7C" w:rsidR="00D03D63" w:rsidRPr="00CE61F2" w:rsidRDefault="00D03D63" w:rsidP="00D03D63">
      <w:pPr>
        <w:spacing w:line="276" w:lineRule="auto"/>
        <w:jc w:val="both"/>
        <w:rPr>
          <w:b/>
          <w:color w:val="000000" w:themeColor="text1"/>
          <w:sz w:val="22"/>
        </w:rPr>
      </w:pPr>
      <w:r>
        <w:rPr>
          <w:b/>
          <w:color w:val="000000" w:themeColor="text1"/>
          <w:sz w:val="22"/>
        </w:rPr>
        <w:t>2</w:t>
      </w:r>
      <w:r w:rsidRPr="00CE61F2">
        <w:rPr>
          <w:b/>
          <w:color w:val="000000" w:themeColor="text1"/>
          <w:sz w:val="22"/>
        </w:rPr>
        <w:t>.</w:t>
      </w:r>
      <w:r>
        <w:rPr>
          <w:b/>
          <w:color w:val="000000" w:themeColor="text1"/>
          <w:sz w:val="22"/>
        </w:rPr>
        <w:t>2</w:t>
      </w:r>
      <w:r w:rsidRPr="00CE61F2">
        <w:rPr>
          <w:b/>
          <w:color w:val="000000" w:themeColor="text1"/>
          <w:sz w:val="22"/>
        </w:rPr>
        <w:t>.</w:t>
      </w:r>
      <w:r>
        <w:rPr>
          <w:b/>
          <w:color w:val="000000" w:themeColor="text1"/>
          <w:sz w:val="22"/>
        </w:rPr>
        <w:t>2</w:t>
      </w:r>
      <w:r w:rsidRPr="00CE61F2">
        <w:rPr>
          <w:b/>
          <w:color w:val="000000" w:themeColor="text1"/>
          <w:sz w:val="22"/>
        </w:rPr>
        <w:t xml:space="preserve">. </w:t>
      </w:r>
      <w:r>
        <w:rPr>
          <w:b/>
          <w:color w:val="000000" w:themeColor="text1"/>
          <w:sz w:val="22"/>
        </w:rPr>
        <w:t>Conducted Immunity (RF Common mode)</w:t>
      </w:r>
    </w:p>
    <w:p w14:paraId="3C8355D3" w14:textId="2381D91E" w:rsidR="004340D5" w:rsidRPr="004340D5" w:rsidRDefault="00D03D63" w:rsidP="004340D5">
      <w:pPr>
        <w:spacing w:line="276" w:lineRule="auto"/>
        <w:jc w:val="both"/>
        <w:rPr>
          <w:color w:val="000000" w:themeColor="text1"/>
          <w:sz w:val="22"/>
        </w:rPr>
      </w:pPr>
      <w:r w:rsidRPr="00D03D63">
        <w:rPr>
          <w:color w:val="000000" w:themeColor="text1"/>
          <w:sz w:val="22"/>
        </w:rPr>
        <w:t>Conducted immunity testing is used to simulate the normal voltage and current environment of external power and signal cables.</w:t>
      </w:r>
      <w:r>
        <w:rPr>
          <w:color w:val="000000" w:themeColor="text1"/>
          <w:sz w:val="22"/>
        </w:rPr>
        <w:t xml:space="preserve"> </w:t>
      </w:r>
      <w:r w:rsidR="004340D5">
        <w:rPr>
          <w:color w:val="000000" w:themeColor="text1"/>
          <w:sz w:val="22"/>
        </w:rPr>
        <w:t>W</w:t>
      </w:r>
      <w:r w:rsidRPr="00D03D63">
        <w:rPr>
          <w:color w:val="000000" w:themeColor="text1"/>
          <w:sz w:val="22"/>
        </w:rPr>
        <w:t>hen cables are bundled together the</w:t>
      </w:r>
      <w:r w:rsidR="004340D5">
        <w:rPr>
          <w:color w:val="000000" w:themeColor="text1"/>
          <w:sz w:val="22"/>
        </w:rPr>
        <w:t>y</w:t>
      </w:r>
      <w:r w:rsidRPr="00D03D63">
        <w:rPr>
          <w:color w:val="000000" w:themeColor="text1"/>
          <w:sz w:val="22"/>
        </w:rPr>
        <w:t xml:space="preserve"> can have both capacitive and inductive coupling. This test simulates adjacent cabling by injecting a common mode disturbance into </w:t>
      </w:r>
      <w:r w:rsidR="004340D5">
        <w:rPr>
          <w:color w:val="000000" w:themeColor="text1"/>
          <w:sz w:val="22"/>
        </w:rPr>
        <w:t>the</w:t>
      </w:r>
      <w:r w:rsidRPr="00D03D63">
        <w:rPr>
          <w:color w:val="000000" w:themeColor="text1"/>
          <w:sz w:val="22"/>
        </w:rPr>
        <w:t xml:space="preserve"> cabling using a transducer.</w:t>
      </w:r>
      <w:r w:rsidRPr="00D03D63">
        <w:rPr>
          <w:b/>
          <w:color w:val="000000" w:themeColor="text1"/>
          <w:sz w:val="22"/>
        </w:rPr>
        <w:t xml:space="preserve"> </w:t>
      </w:r>
      <w:r w:rsidR="004340D5" w:rsidRPr="004340D5">
        <w:rPr>
          <w:color w:val="000000" w:themeColor="text1"/>
          <w:sz w:val="22"/>
        </w:rPr>
        <w:t>Conducted immunity testing is used to simulate the normal voltage and current environment of external power and signal cables.</w:t>
      </w:r>
      <w:r w:rsidR="004340D5">
        <w:rPr>
          <w:color w:val="000000" w:themeColor="text1"/>
          <w:sz w:val="22"/>
        </w:rPr>
        <w:t xml:space="preserve"> According to ETSI </w:t>
      </w:r>
      <w:r w:rsidR="00FB35BE">
        <w:rPr>
          <w:color w:val="000000" w:themeColor="text1"/>
          <w:sz w:val="22"/>
        </w:rPr>
        <w:t xml:space="preserve">and </w:t>
      </w:r>
      <w:r w:rsidR="004C66DD">
        <w:rPr>
          <w:color w:val="000000" w:themeColor="text1"/>
          <w:sz w:val="22"/>
        </w:rPr>
        <w:t>3GPP</w:t>
      </w:r>
      <w:r w:rsidR="004C66DD">
        <w:rPr>
          <w:color w:val="000000" w:themeColor="text1"/>
          <w:sz w:val="22"/>
          <w:szCs w:val="22"/>
        </w:rPr>
        <w:t>, the test method</w:t>
      </w:r>
      <w:r w:rsidR="00FB35BE">
        <w:rPr>
          <w:color w:val="000000" w:themeColor="text1"/>
          <w:sz w:val="22"/>
          <w:szCs w:val="22"/>
        </w:rPr>
        <w:t>s</w:t>
      </w:r>
      <w:r w:rsidR="004C66DD">
        <w:rPr>
          <w:color w:val="000000" w:themeColor="text1"/>
          <w:sz w:val="22"/>
          <w:szCs w:val="22"/>
        </w:rPr>
        <w:t xml:space="preserve"> and levels </w:t>
      </w:r>
      <w:r w:rsidR="002B52C7">
        <w:rPr>
          <w:color w:val="000000" w:themeColor="text1"/>
          <w:sz w:val="22"/>
          <w:szCs w:val="22"/>
        </w:rPr>
        <w:t xml:space="preserve">shall be in accordance with </w:t>
      </w:r>
      <w:r w:rsidR="00DC4882">
        <w:rPr>
          <w:color w:val="000000" w:themeColor="text1"/>
          <w:sz w:val="22"/>
        </w:rPr>
        <w:t>IEC 61000-4-6 [13]</w:t>
      </w:r>
      <w:r w:rsidR="002B52C7">
        <w:rPr>
          <w:color w:val="000000" w:themeColor="text1"/>
          <w:sz w:val="22"/>
        </w:rPr>
        <w:t>.</w:t>
      </w:r>
      <w:r w:rsidR="00E827F6">
        <w:rPr>
          <w:color w:val="000000" w:themeColor="text1"/>
          <w:sz w:val="22"/>
        </w:rPr>
        <w:t xml:space="preserve"> </w:t>
      </w:r>
    </w:p>
    <w:p w14:paraId="45A5D1A4" w14:textId="12CD9FF6" w:rsidR="00CA2B69" w:rsidRPr="00CE61F2" w:rsidRDefault="00CA2B69" w:rsidP="00D03D63">
      <w:pPr>
        <w:spacing w:line="276" w:lineRule="auto"/>
        <w:jc w:val="both"/>
        <w:rPr>
          <w:b/>
          <w:color w:val="000000" w:themeColor="text1"/>
          <w:sz w:val="22"/>
        </w:rPr>
      </w:pPr>
      <w:r>
        <w:rPr>
          <w:b/>
          <w:color w:val="000000" w:themeColor="text1"/>
          <w:sz w:val="22"/>
        </w:rPr>
        <w:t>2</w:t>
      </w:r>
      <w:r w:rsidRPr="00CE61F2">
        <w:rPr>
          <w:b/>
          <w:color w:val="000000" w:themeColor="text1"/>
          <w:sz w:val="22"/>
        </w:rPr>
        <w:t>.</w:t>
      </w:r>
      <w:r>
        <w:rPr>
          <w:b/>
          <w:color w:val="000000" w:themeColor="text1"/>
          <w:sz w:val="22"/>
        </w:rPr>
        <w:t>2</w:t>
      </w:r>
      <w:r w:rsidRPr="00CE61F2">
        <w:rPr>
          <w:b/>
          <w:color w:val="000000" w:themeColor="text1"/>
          <w:sz w:val="22"/>
        </w:rPr>
        <w:t>.</w:t>
      </w:r>
      <w:r w:rsidR="00D03D63">
        <w:rPr>
          <w:b/>
          <w:color w:val="000000" w:themeColor="text1"/>
          <w:sz w:val="22"/>
        </w:rPr>
        <w:t>3</w:t>
      </w:r>
      <w:r w:rsidRPr="00CE61F2">
        <w:rPr>
          <w:b/>
          <w:color w:val="000000" w:themeColor="text1"/>
          <w:sz w:val="22"/>
        </w:rPr>
        <w:t xml:space="preserve">. </w:t>
      </w:r>
      <w:r>
        <w:rPr>
          <w:b/>
          <w:color w:val="000000" w:themeColor="text1"/>
          <w:sz w:val="22"/>
        </w:rPr>
        <w:t>Electrostatic Discharge (ESD)</w:t>
      </w:r>
    </w:p>
    <w:p w14:paraId="112F1922" w14:textId="056F9CC4" w:rsidR="00C03E1A" w:rsidRDefault="00CA2B69" w:rsidP="00CA2B69">
      <w:pPr>
        <w:spacing w:line="276" w:lineRule="auto"/>
        <w:jc w:val="both"/>
        <w:rPr>
          <w:color w:val="000000" w:themeColor="text1"/>
          <w:sz w:val="22"/>
        </w:rPr>
      </w:pPr>
      <w:r>
        <w:rPr>
          <w:color w:val="000000" w:themeColor="text1"/>
          <w:sz w:val="22"/>
        </w:rPr>
        <w:lastRenderedPageBreak/>
        <w:t xml:space="preserve">This test assesses the </w:t>
      </w:r>
      <w:r w:rsidRPr="00CA2B69">
        <w:rPr>
          <w:color w:val="000000" w:themeColor="text1"/>
          <w:sz w:val="22"/>
        </w:rPr>
        <w:t>ability</w:t>
      </w:r>
      <w:r>
        <w:rPr>
          <w:color w:val="000000" w:themeColor="text1"/>
          <w:sz w:val="22"/>
        </w:rPr>
        <w:t xml:space="preserve"> of electronic equipment</w:t>
      </w:r>
      <w:r w:rsidRPr="00CA2B69">
        <w:rPr>
          <w:color w:val="000000" w:themeColor="text1"/>
          <w:sz w:val="22"/>
        </w:rPr>
        <w:t xml:space="preserve"> to withstand ESD generated from a human body or metal objects with a </w:t>
      </w:r>
      <w:proofErr w:type="gramStart"/>
      <w:r w:rsidRPr="00CA2B69">
        <w:rPr>
          <w:color w:val="000000" w:themeColor="text1"/>
          <w:sz w:val="22"/>
        </w:rPr>
        <w:t>built up</w:t>
      </w:r>
      <w:proofErr w:type="gramEnd"/>
      <w:r w:rsidRPr="00CA2B69">
        <w:rPr>
          <w:color w:val="000000" w:themeColor="text1"/>
          <w:sz w:val="22"/>
        </w:rPr>
        <w:t xml:space="preserve"> static charge.  </w:t>
      </w:r>
      <w:r>
        <w:rPr>
          <w:color w:val="000000" w:themeColor="text1"/>
          <w:sz w:val="22"/>
        </w:rPr>
        <w:t>Both test method and levels are defined in IEC 61000-4-2 [1</w:t>
      </w:r>
      <w:r w:rsidR="00DC4882">
        <w:rPr>
          <w:color w:val="000000" w:themeColor="text1"/>
          <w:sz w:val="22"/>
        </w:rPr>
        <w:t>4</w:t>
      </w:r>
      <w:r>
        <w:rPr>
          <w:color w:val="000000" w:themeColor="text1"/>
          <w:sz w:val="22"/>
        </w:rPr>
        <w:t>]</w:t>
      </w:r>
      <w:r w:rsidR="0071467A">
        <w:rPr>
          <w:color w:val="000000" w:themeColor="text1"/>
          <w:sz w:val="22"/>
        </w:rPr>
        <w:t xml:space="preserve"> and incorporated by ETSI and 3GPP in their EMC standards for BS.</w:t>
      </w:r>
      <w:r>
        <w:rPr>
          <w:color w:val="000000" w:themeColor="text1"/>
          <w:sz w:val="22"/>
        </w:rPr>
        <w:t xml:space="preserve"> </w:t>
      </w:r>
      <w:r w:rsidRPr="00CA2B69">
        <w:rPr>
          <w:color w:val="000000" w:themeColor="text1"/>
          <w:sz w:val="22"/>
        </w:rPr>
        <w:t>The standard assumes that the source is an electrified human body discharge, and testing simulates the current waveform generated in those conditions.</w:t>
      </w:r>
    </w:p>
    <w:p w14:paraId="795178D7" w14:textId="124154F3" w:rsidR="0030489E" w:rsidRPr="00CE61F2" w:rsidRDefault="0030489E" w:rsidP="0030489E">
      <w:pPr>
        <w:spacing w:line="276" w:lineRule="auto"/>
        <w:jc w:val="both"/>
        <w:rPr>
          <w:b/>
          <w:color w:val="000000" w:themeColor="text1"/>
          <w:sz w:val="22"/>
        </w:rPr>
      </w:pPr>
      <w:r>
        <w:rPr>
          <w:b/>
          <w:color w:val="000000" w:themeColor="text1"/>
          <w:sz w:val="22"/>
        </w:rPr>
        <w:t>2</w:t>
      </w:r>
      <w:r w:rsidRPr="00CE61F2">
        <w:rPr>
          <w:b/>
          <w:color w:val="000000" w:themeColor="text1"/>
          <w:sz w:val="22"/>
        </w:rPr>
        <w:t>.</w:t>
      </w:r>
      <w:r>
        <w:rPr>
          <w:b/>
          <w:color w:val="000000" w:themeColor="text1"/>
          <w:sz w:val="22"/>
        </w:rPr>
        <w:t>2</w:t>
      </w:r>
      <w:r w:rsidRPr="00CE61F2">
        <w:rPr>
          <w:b/>
          <w:color w:val="000000" w:themeColor="text1"/>
          <w:sz w:val="22"/>
        </w:rPr>
        <w:t>.</w:t>
      </w:r>
      <w:r w:rsidR="00D03D63">
        <w:rPr>
          <w:b/>
          <w:color w:val="000000" w:themeColor="text1"/>
          <w:sz w:val="22"/>
        </w:rPr>
        <w:t>4</w:t>
      </w:r>
      <w:r w:rsidRPr="00CE61F2">
        <w:rPr>
          <w:b/>
          <w:color w:val="000000" w:themeColor="text1"/>
          <w:sz w:val="22"/>
        </w:rPr>
        <w:t xml:space="preserve">. </w:t>
      </w:r>
      <w:r w:rsidR="006B400D" w:rsidRPr="006B400D">
        <w:rPr>
          <w:b/>
          <w:color w:val="000000" w:themeColor="text1"/>
          <w:sz w:val="22"/>
        </w:rPr>
        <w:t>Electrical Fast Transient (EFT)</w:t>
      </w:r>
    </w:p>
    <w:p w14:paraId="4595B94E" w14:textId="7F6C7583" w:rsidR="0030489E" w:rsidRDefault="0030489E" w:rsidP="0030489E">
      <w:pPr>
        <w:spacing w:line="276" w:lineRule="auto"/>
        <w:jc w:val="both"/>
        <w:rPr>
          <w:color w:val="000000" w:themeColor="text1"/>
          <w:sz w:val="22"/>
        </w:rPr>
      </w:pPr>
      <w:r>
        <w:rPr>
          <w:color w:val="000000" w:themeColor="text1"/>
          <w:sz w:val="22"/>
        </w:rPr>
        <w:t xml:space="preserve">This test assesses the </w:t>
      </w:r>
      <w:r w:rsidRPr="00CA2B69">
        <w:rPr>
          <w:color w:val="000000" w:themeColor="text1"/>
          <w:sz w:val="22"/>
        </w:rPr>
        <w:t>ability</w:t>
      </w:r>
      <w:r>
        <w:rPr>
          <w:color w:val="000000" w:themeColor="text1"/>
          <w:sz w:val="22"/>
        </w:rPr>
        <w:t xml:space="preserve"> of electronic equipment</w:t>
      </w:r>
      <w:r w:rsidRPr="00CA2B69">
        <w:rPr>
          <w:color w:val="000000" w:themeColor="text1"/>
          <w:sz w:val="22"/>
        </w:rPr>
        <w:t xml:space="preserve"> to </w:t>
      </w:r>
      <w:r w:rsidR="00E827F6" w:rsidRPr="00CA2B69">
        <w:rPr>
          <w:color w:val="000000" w:themeColor="text1"/>
          <w:sz w:val="22"/>
        </w:rPr>
        <w:t>resist</w:t>
      </w:r>
      <w:r w:rsidRPr="00CA2B69">
        <w:rPr>
          <w:color w:val="000000" w:themeColor="text1"/>
          <w:sz w:val="22"/>
        </w:rPr>
        <w:t xml:space="preserve"> ESD generated from a human body or metal objects with a </w:t>
      </w:r>
      <w:proofErr w:type="gramStart"/>
      <w:r w:rsidRPr="00CA2B69">
        <w:rPr>
          <w:color w:val="000000" w:themeColor="text1"/>
          <w:sz w:val="22"/>
        </w:rPr>
        <w:t>built up</w:t>
      </w:r>
      <w:proofErr w:type="gramEnd"/>
      <w:r w:rsidRPr="00CA2B69">
        <w:rPr>
          <w:color w:val="000000" w:themeColor="text1"/>
          <w:sz w:val="22"/>
        </w:rPr>
        <w:t xml:space="preserve"> static charge.  </w:t>
      </w:r>
      <w:r>
        <w:rPr>
          <w:color w:val="000000" w:themeColor="text1"/>
          <w:sz w:val="22"/>
        </w:rPr>
        <w:t>Both test method and levels are defined in IEC 61000-4-</w:t>
      </w:r>
      <w:r w:rsidR="004C66DD">
        <w:rPr>
          <w:color w:val="000000" w:themeColor="text1"/>
          <w:sz w:val="22"/>
        </w:rPr>
        <w:t>4</w:t>
      </w:r>
      <w:r>
        <w:rPr>
          <w:color w:val="000000" w:themeColor="text1"/>
          <w:sz w:val="22"/>
        </w:rPr>
        <w:t xml:space="preserve"> [1</w:t>
      </w:r>
      <w:r w:rsidR="004C66DD">
        <w:rPr>
          <w:color w:val="000000" w:themeColor="text1"/>
          <w:sz w:val="22"/>
        </w:rPr>
        <w:t>5</w:t>
      </w:r>
      <w:r>
        <w:rPr>
          <w:color w:val="000000" w:themeColor="text1"/>
          <w:sz w:val="22"/>
        </w:rPr>
        <w:t xml:space="preserve">] and incorporated by ETSI and 3GPP in their EMC standards for BS. </w:t>
      </w:r>
      <w:r w:rsidRPr="00CA2B69">
        <w:rPr>
          <w:color w:val="000000" w:themeColor="text1"/>
          <w:sz w:val="22"/>
        </w:rPr>
        <w:t>The standard assumes that the source is an electrified human body discharge, and testing simulates the current waveform generated in those conditions.</w:t>
      </w:r>
    </w:p>
    <w:p w14:paraId="0AFA1C6E" w14:textId="5296A44B" w:rsidR="00C26A16" w:rsidRPr="008E3029" w:rsidRDefault="00C26A16" w:rsidP="00C26A16">
      <w:pPr>
        <w:spacing w:line="276" w:lineRule="auto"/>
        <w:jc w:val="both"/>
        <w:rPr>
          <w:b/>
          <w:color w:val="000000" w:themeColor="text1"/>
          <w:sz w:val="22"/>
          <w:lang w:val="en-US"/>
        </w:rPr>
      </w:pPr>
      <w:r w:rsidRPr="008E3029">
        <w:rPr>
          <w:b/>
          <w:color w:val="000000" w:themeColor="text1"/>
          <w:sz w:val="22"/>
          <w:lang w:val="en-US"/>
        </w:rPr>
        <w:t>2.2.5. Voltage Dips</w:t>
      </w:r>
    </w:p>
    <w:p w14:paraId="5C39CCEE" w14:textId="65B45CD4" w:rsidR="00FF04EA" w:rsidRDefault="00FF04EA" w:rsidP="00FF04EA">
      <w:pPr>
        <w:spacing w:line="276" w:lineRule="auto"/>
        <w:jc w:val="both"/>
        <w:rPr>
          <w:color w:val="000000" w:themeColor="text1"/>
          <w:sz w:val="22"/>
          <w:lang w:val="en-US"/>
        </w:rPr>
      </w:pPr>
      <w:r w:rsidRPr="00FF04EA">
        <w:rPr>
          <w:color w:val="000000" w:themeColor="text1"/>
          <w:sz w:val="22"/>
          <w:lang w:val="en-US"/>
        </w:rPr>
        <w:t xml:space="preserve">This EMC test </w:t>
      </w:r>
      <w:r>
        <w:rPr>
          <w:color w:val="000000" w:themeColor="text1"/>
          <w:sz w:val="22"/>
          <w:lang w:val="en-US"/>
        </w:rPr>
        <w:t>simulates</w:t>
      </w:r>
      <w:r w:rsidRPr="00FF04EA">
        <w:rPr>
          <w:color w:val="000000" w:themeColor="text1"/>
          <w:sz w:val="22"/>
          <w:lang w:val="en-US"/>
        </w:rPr>
        <w:t xml:space="preserve"> voltage dips and short brownouts on AC or DC power supplies</w:t>
      </w:r>
      <w:r>
        <w:rPr>
          <w:color w:val="000000" w:themeColor="text1"/>
          <w:sz w:val="22"/>
          <w:lang w:val="en-US"/>
        </w:rPr>
        <w:t xml:space="preserve">, ensuring that the equipment </w:t>
      </w:r>
      <w:r w:rsidRPr="00FF04EA">
        <w:rPr>
          <w:color w:val="000000" w:themeColor="text1"/>
          <w:sz w:val="22"/>
          <w:lang w:val="en-US"/>
        </w:rPr>
        <w:t>functions properly with power supply fluctuations.</w:t>
      </w:r>
      <w:r>
        <w:rPr>
          <w:color w:val="000000" w:themeColor="text1"/>
          <w:sz w:val="22"/>
          <w:lang w:val="en-US"/>
        </w:rPr>
        <w:t xml:space="preserve"> </w:t>
      </w:r>
      <w:r w:rsidR="006377F2">
        <w:rPr>
          <w:color w:val="000000" w:themeColor="text1"/>
          <w:sz w:val="22"/>
          <w:lang w:val="en-US"/>
        </w:rPr>
        <w:t xml:space="preserve">In this case, ETSI and 3GPP rely on IEC </w:t>
      </w:r>
      <w:r w:rsidRPr="00FF04EA">
        <w:rPr>
          <w:color w:val="000000" w:themeColor="text1"/>
          <w:sz w:val="22"/>
          <w:lang w:val="en-US"/>
        </w:rPr>
        <w:t>61000-4-11</w:t>
      </w:r>
      <w:r w:rsidR="006377F2">
        <w:rPr>
          <w:color w:val="000000" w:themeColor="text1"/>
          <w:sz w:val="22"/>
          <w:lang w:val="en-US"/>
        </w:rPr>
        <w:t xml:space="preserve"> [16] to set the test method and levels.</w:t>
      </w:r>
    </w:p>
    <w:p w14:paraId="70AF4702" w14:textId="4E779271" w:rsidR="00C26A16" w:rsidRPr="00C26A16" w:rsidRDefault="00C26A16" w:rsidP="00FF04EA">
      <w:pPr>
        <w:spacing w:line="276" w:lineRule="auto"/>
        <w:jc w:val="both"/>
        <w:rPr>
          <w:b/>
          <w:color w:val="000000" w:themeColor="text1"/>
          <w:sz w:val="22"/>
          <w:lang w:val="en-US"/>
        </w:rPr>
      </w:pPr>
      <w:r w:rsidRPr="00C26A16">
        <w:rPr>
          <w:b/>
          <w:color w:val="000000" w:themeColor="text1"/>
          <w:sz w:val="22"/>
          <w:lang w:val="en-US"/>
        </w:rPr>
        <w:t>2.2.6. Surges</w:t>
      </w:r>
    </w:p>
    <w:p w14:paraId="25E84331" w14:textId="50BBA203" w:rsidR="00C26A16" w:rsidRPr="00C26A16" w:rsidRDefault="00C26A16" w:rsidP="00CA2B69">
      <w:pPr>
        <w:spacing w:line="276" w:lineRule="auto"/>
        <w:jc w:val="both"/>
        <w:rPr>
          <w:color w:val="000000" w:themeColor="text1"/>
          <w:sz w:val="22"/>
          <w:lang w:val="en-US"/>
        </w:rPr>
      </w:pPr>
      <w:r w:rsidRPr="00C26A16">
        <w:rPr>
          <w:color w:val="000000" w:themeColor="text1"/>
          <w:sz w:val="22"/>
          <w:lang w:val="en-US"/>
        </w:rPr>
        <w:t>The surge immunity test is designed to simulate low frequency power surges.</w:t>
      </w:r>
      <w:r>
        <w:rPr>
          <w:color w:val="000000" w:themeColor="text1"/>
          <w:sz w:val="22"/>
          <w:lang w:val="en-US"/>
        </w:rPr>
        <w:t xml:space="preserve"> </w:t>
      </w:r>
      <w:r w:rsidRPr="00C26A16">
        <w:rPr>
          <w:color w:val="000000" w:themeColor="text1"/>
          <w:sz w:val="22"/>
          <w:lang w:val="en-US"/>
        </w:rPr>
        <w:t>Surge is usually applied to AC (or DC) power input ports, but in some standards, it is also to be applied to signal ports.</w:t>
      </w:r>
      <w:r w:rsidR="00FF04EA">
        <w:rPr>
          <w:color w:val="000000" w:themeColor="text1"/>
          <w:sz w:val="22"/>
          <w:lang w:val="en-US"/>
        </w:rPr>
        <w:t xml:space="preserve"> Standard follow by ETSI and 3GPP to define test method and levels is IEC 61000-4-5 [17].</w:t>
      </w:r>
    </w:p>
    <w:p w14:paraId="270EF45D" w14:textId="6FA85147" w:rsidR="00FF04EA" w:rsidRPr="0077534C" w:rsidRDefault="00FF04EA" w:rsidP="00FF04EA">
      <w:pPr>
        <w:spacing w:line="276" w:lineRule="auto"/>
        <w:jc w:val="both"/>
        <w:rPr>
          <w:color w:val="000000" w:themeColor="text1"/>
          <w:sz w:val="22"/>
          <w:szCs w:val="22"/>
        </w:rPr>
      </w:pPr>
      <w:r w:rsidRPr="0030489E">
        <w:rPr>
          <w:b/>
          <w:i/>
          <w:color w:val="000000" w:themeColor="text1"/>
          <w:sz w:val="22"/>
          <w:szCs w:val="22"/>
        </w:rPr>
        <w:t xml:space="preserve">Conducted </w:t>
      </w:r>
      <w:r w:rsidR="00DD67E4">
        <w:rPr>
          <w:b/>
          <w:i/>
          <w:color w:val="000000" w:themeColor="text1"/>
          <w:sz w:val="22"/>
          <w:szCs w:val="22"/>
        </w:rPr>
        <w:t>immunity, ESD, EFT, Voltage dips and surges</w:t>
      </w:r>
      <w:r w:rsidR="00D2330D">
        <w:rPr>
          <w:b/>
          <w:i/>
          <w:color w:val="000000" w:themeColor="text1"/>
          <w:sz w:val="22"/>
          <w:szCs w:val="22"/>
        </w:rPr>
        <w:t xml:space="preserve"> test methods and levels defined</w:t>
      </w:r>
      <w:r w:rsidR="00DD67E4">
        <w:rPr>
          <w:b/>
          <w:i/>
          <w:color w:val="000000" w:themeColor="text1"/>
          <w:sz w:val="22"/>
          <w:szCs w:val="22"/>
        </w:rPr>
        <w:t xml:space="preserve"> </w:t>
      </w:r>
      <w:r w:rsidRPr="0030489E">
        <w:rPr>
          <w:b/>
          <w:i/>
          <w:color w:val="000000" w:themeColor="text1"/>
          <w:sz w:val="22"/>
          <w:szCs w:val="22"/>
        </w:rPr>
        <w:t>by IEC/CISPR are independent of the product (BS) characteristics and features, including the operating frequency.</w:t>
      </w:r>
    </w:p>
    <w:p w14:paraId="29355CA0" w14:textId="2743036F" w:rsidR="0077534C" w:rsidRDefault="00D2330D" w:rsidP="0077534C">
      <w:pPr>
        <w:spacing w:line="276" w:lineRule="auto"/>
        <w:jc w:val="both"/>
        <w:rPr>
          <w:b/>
          <w:i/>
          <w:color w:val="000000" w:themeColor="text1"/>
          <w:sz w:val="22"/>
        </w:rPr>
      </w:pPr>
      <w:r>
        <w:rPr>
          <w:b/>
          <w:i/>
          <w:color w:val="000000" w:themeColor="text1"/>
          <w:sz w:val="22"/>
        </w:rPr>
        <w:t xml:space="preserve">For both </w:t>
      </w:r>
      <w:r w:rsidR="00C779F7">
        <w:rPr>
          <w:b/>
          <w:i/>
          <w:color w:val="000000" w:themeColor="text1"/>
          <w:sz w:val="22"/>
        </w:rPr>
        <w:t>emission and immunity E</w:t>
      </w:r>
      <w:r w:rsidR="0077534C" w:rsidRPr="00DD67E4">
        <w:rPr>
          <w:b/>
          <w:i/>
          <w:color w:val="000000" w:themeColor="text1"/>
          <w:sz w:val="22"/>
        </w:rPr>
        <w:t xml:space="preserve">TSI and 3GPP </w:t>
      </w:r>
      <w:r w:rsidR="00C779F7">
        <w:rPr>
          <w:b/>
          <w:i/>
          <w:color w:val="000000" w:themeColor="text1"/>
          <w:sz w:val="22"/>
        </w:rPr>
        <w:t>rely on</w:t>
      </w:r>
      <w:r w:rsidR="0077534C" w:rsidRPr="00DD67E4">
        <w:rPr>
          <w:b/>
          <w:i/>
          <w:color w:val="000000" w:themeColor="text1"/>
          <w:sz w:val="22"/>
        </w:rPr>
        <w:t xml:space="preserve"> CISPR and IEC standards to define the</w:t>
      </w:r>
      <w:r w:rsidR="00C779F7">
        <w:rPr>
          <w:b/>
          <w:i/>
          <w:color w:val="000000" w:themeColor="text1"/>
          <w:sz w:val="22"/>
        </w:rPr>
        <w:t xml:space="preserve"> test methods and levels in the </w:t>
      </w:r>
      <w:r w:rsidR="0077534C" w:rsidRPr="00DD67E4">
        <w:rPr>
          <w:b/>
          <w:i/>
          <w:color w:val="000000" w:themeColor="text1"/>
          <w:sz w:val="22"/>
        </w:rPr>
        <w:t>TS and harmonized standards.</w:t>
      </w:r>
    </w:p>
    <w:p w14:paraId="572EC08C" w14:textId="10747998" w:rsidR="00D544AE" w:rsidRDefault="00D544AE" w:rsidP="00D544AE">
      <w:pPr>
        <w:pStyle w:val="Heading1"/>
      </w:pPr>
      <w:r>
        <w:t>Discussion</w:t>
      </w:r>
    </w:p>
    <w:p w14:paraId="0DB2B7F8" w14:textId="6AD301FB" w:rsidR="006C0859" w:rsidRDefault="006C0859" w:rsidP="006C0859">
      <w:pPr>
        <w:spacing w:line="276" w:lineRule="auto"/>
        <w:jc w:val="both"/>
        <w:rPr>
          <w:color w:val="000000" w:themeColor="text1"/>
          <w:sz w:val="22"/>
          <w:lang w:val="en-US"/>
        </w:rPr>
      </w:pPr>
      <w:r>
        <w:rPr>
          <w:color w:val="000000" w:themeColor="text1"/>
          <w:sz w:val="22"/>
          <w:lang w:val="en-US"/>
        </w:rPr>
        <w:t>In the following we propose to look at an example</w:t>
      </w:r>
      <w:r w:rsidR="00691C07">
        <w:rPr>
          <w:color w:val="000000" w:themeColor="text1"/>
          <w:sz w:val="22"/>
          <w:lang w:val="en-US"/>
        </w:rPr>
        <w:t>:</w:t>
      </w:r>
    </w:p>
    <w:p w14:paraId="313872E1" w14:textId="77777777" w:rsidR="0019661F" w:rsidRPr="006C0859" w:rsidRDefault="0019661F" w:rsidP="0019661F">
      <w:pPr>
        <w:rPr>
          <w:lang w:val="en-US"/>
        </w:rPr>
      </w:pPr>
    </w:p>
    <w:p w14:paraId="425A0BD4" w14:textId="2C536CBD" w:rsidR="00D544AE" w:rsidRDefault="00131395" w:rsidP="00D544AE">
      <w:pPr>
        <w:rPr>
          <w:noProof/>
        </w:rPr>
      </w:pPr>
      <w:r>
        <w:rPr>
          <w:noProof/>
        </w:rPr>
        <w:drawing>
          <wp:inline distT="0" distB="0" distL="0" distR="0" wp14:anchorId="3A0F4731" wp14:editId="1B5F2677">
            <wp:extent cx="4791710" cy="24384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91710" cy="2438400"/>
                    </a:xfrm>
                    <a:prstGeom prst="rect">
                      <a:avLst/>
                    </a:prstGeom>
                    <a:noFill/>
                  </pic:spPr>
                </pic:pic>
              </a:graphicData>
            </a:graphic>
          </wp:inline>
        </w:drawing>
      </w:r>
    </w:p>
    <w:p w14:paraId="5C0D4468" w14:textId="15720F33" w:rsidR="00131395" w:rsidRDefault="00131395" w:rsidP="00D544AE">
      <w:pPr>
        <w:rPr>
          <w:noProof/>
        </w:rPr>
      </w:pPr>
    </w:p>
    <w:p w14:paraId="53BDC981" w14:textId="32E8399F" w:rsidR="00131395" w:rsidRDefault="00131395" w:rsidP="00D544AE">
      <w:pPr>
        <w:rPr>
          <w:noProof/>
        </w:rPr>
      </w:pPr>
    </w:p>
    <w:p w14:paraId="11F767D9" w14:textId="5B57B690" w:rsidR="00131395" w:rsidRDefault="00131395" w:rsidP="00D544AE">
      <w:pPr>
        <w:rPr>
          <w:noProof/>
        </w:rPr>
      </w:pPr>
    </w:p>
    <w:p w14:paraId="4F039E22" w14:textId="58D666CD" w:rsidR="00131395" w:rsidRDefault="00131395" w:rsidP="00D544AE">
      <w:pPr>
        <w:rPr>
          <w:noProof/>
        </w:rPr>
      </w:pPr>
    </w:p>
    <w:p w14:paraId="3432A841" w14:textId="166DA107" w:rsidR="00131395" w:rsidRDefault="00131395" w:rsidP="00D544AE">
      <w:pPr>
        <w:rPr>
          <w:noProof/>
        </w:rPr>
      </w:pPr>
    </w:p>
    <w:p w14:paraId="0A50A390" w14:textId="656EB153" w:rsidR="00ED6F0B" w:rsidRDefault="00D56CF6" w:rsidP="00FD48F2">
      <w:pPr>
        <w:spacing w:line="276" w:lineRule="auto"/>
        <w:jc w:val="both"/>
        <w:rPr>
          <w:color w:val="000000" w:themeColor="text1"/>
          <w:sz w:val="22"/>
          <w:lang w:val="en-US"/>
        </w:rPr>
      </w:pPr>
      <w:r>
        <w:rPr>
          <w:color w:val="000000" w:themeColor="text1"/>
          <w:sz w:val="22"/>
          <w:lang w:val="en-US"/>
        </w:rPr>
        <w:t>In this example w</w:t>
      </w:r>
      <w:r w:rsidR="002428AE">
        <w:rPr>
          <w:color w:val="000000" w:themeColor="text1"/>
          <w:sz w:val="22"/>
          <w:lang w:val="en-US"/>
        </w:rPr>
        <w:t xml:space="preserve">e start </w:t>
      </w:r>
      <w:r w:rsidR="004713A0">
        <w:rPr>
          <w:color w:val="000000" w:themeColor="text1"/>
          <w:sz w:val="22"/>
          <w:lang w:val="en-US"/>
        </w:rPr>
        <w:t xml:space="preserve">with a complex BS architecture in the </w:t>
      </w:r>
      <w:r w:rsidR="0070002E">
        <w:rPr>
          <w:color w:val="000000" w:themeColor="text1"/>
          <w:sz w:val="22"/>
          <w:lang w:val="en-US"/>
        </w:rPr>
        <w:t>upper</w:t>
      </w:r>
      <w:r w:rsidR="004713A0">
        <w:rPr>
          <w:color w:val="000000" w:themeColor="text1"/>
          <w:sz w:val="22"/>
          <w:lang w:val="en-US"/>
        </w:rPr>
        <w:t xml:space="preserve"> left, supporting many RATs </w:t>
      </w:r>
      <w:r w:rsidR="00CA7A0B">
        <w:rPr>
          <w:color w:val="000000" w:themeColor="text1"/>
          <w:sz w:val="22"/>
          <w:lang w:val="en-US"/>
        </w:rPr>
        <w:t xml:space="preserve">(but no </w:t>
      </w:r>
      <w:r w:rsidR="004713A0">
        <w:rPr>
          <w:color w:val="000000" w:themeColor="text1"/>
          <w:sz w:val="22"/>
          <w:lang w:val="en-US"/>
        </w:rPr>
        <w:t>GSM</w:t>
      </w:r>
      <w:r w:rsidR="00CA7A0B">
        <w:rPr>
          <w:color w:val="000000" w:themeColor="text1"/>
          <w:sz w:val="22"/>
          <w:lang w:val="en-US"/>
        </w:rPr>
        <w:t>)</w:t>
      </w:r>
      <w:r w:rsidR="004713A0">
        <w:rPr>
          <w:color w:val="000000" w:themeColor="text1"/>
          <w:sz w:val="22"/>
          <w:lang w:val="en-US"/>
        </w:rPr>
        <w:t>.</w:t>
      </w:r>
      <w:r w:rsidR="00FD48F2">
        <w:rPr>
          <w:color w:val="000000" w:themeColor="text1"/>
          <w:sz w:val="22"/>
          <w:lang w:val="en-US"/>
        </w:rPr>
        <w:t xml:space="preserve"> Many capability sets are supported, including CS17</w:t>
      </w:r>
      <w:r w:rsidR="00D15920">
        <w:rPr>
          <w:color w:val="000000" w:themeColor="text1"/>
          <w:sz w:val="22"/>
          <w:lang w:val="en-US"/>
        </w:rPr>
        <w:t xml:space="preserve">. </w:t>
      </w:r>
      <w:r w:rsidR="0062326E">
        <w:rPr>
          <w:color w:val="000000" w:themeColor="text1"/>
          <w:sz w:val="22"/>
          <w:lang w:val="en-US"/>
        </w:rPr>
        <w:t>If we assume that it is not necessary to test LTE and WCDMA at the same time</w:t>
      </w:r>
      <w:r w:rsidR="001202DE">
        <w:rPr>
          <w:color w:val="000000" w:themeColor="text1"/>
          <w:sz w:val="22"/>
          <w:lang w:val="en-US"/>
        </w:rPr>
        <w:t xml:space="preserve"> we can reduce the scope to only LTE, IoT and NR. Moreover, the difference between LTE and NR </w:t>
      </w:r>
      <w:r w:rsidR="00535985">
        <w:rPr>
          <w:color w:val="000000" w:themeColor="text1"/>
          <w:sz w:val="22"/>
          <w:lang w:val="en-US"/>
        </w:rPr>
        <w:t>is minimal when it comes to EMC impact so we can further reduce the scope to only IoT and NR.</w:t>
      </w:r>
      <w:r w:rsidR="00ED6F0B">
        <w:rPr>
          <w:color w:val="000000" w:themeColor="text1"/>
          <w:sz w:val="22"/>
          <w:lang w:val="en-US"/>
        </w:rPr>
        <w:t xml:space="preserve"> In the case when E-UTRA </w:t>
      </w:r>
      <w:r w:rsidR="00F43051">
        <w:rPr>
          <w:color w:val="000000" w:themeColor="text1"/>
          <w:sz w:val="22"/>
          <w:lang w:val="en-US"/>
        </w:rPr>
        <w:t>is not supported in the product we notice that there is no CS available</w:t>
      </w:r>
      <w:r>
        <w:rPr>
          <w:color w:val="000000" w:themeColor="text1"/>
          <w:sz w:val="22"/>
          <w:lang w:val="en-US"/>
        </w:rPr>
        <w:t>, being a good reason to reduce the test scope to IoT and NR again.</w:t>
      </w:r>
    </w:p>
    <w:p w14:paraId="7494982D" w14:textId="75C70554" w:rsidR="00D56CF6" w:rsidRDefault="00A94307" w:rsidP="00FD48F2">
      <w:pPr>
        <w:spacing w:line="276" w:lineRule="auto"/>
        <w:jc w:val="both"/>
        <w:rPr>
          <w:color w:val="000000" w:themeColor="text1"/>
          <w:sz w:val="22"/>
          <w:lang w:val="en-US"/>
        </w:rPr>
      </w:pPr>
      <w:r>
        <w:rPr>
          <w:color w:val="000000" w:themeColor="text1"/>
          <w:sz w:val="22"/>
          <w:lang w:val="en-US"/>
        </w:rPr>
        <w:t>Based on this reasonin</w:t>
      </w:r>
      <w:r w:rsidR="00E24EA5">
        <w:rPr>
          <w:color w:val="000000" w:themeColor="text1"/>
          <w:sz w:val="22"/>
          <w:lang w:val="en-US"/>
        </w:rPr>
        <w:t>g, o</w:t>
      </w:r>
      <w:r w:rsidR="009D090F">
        <w:rPr>
          <w:color w:val="000000" w:themeColor="text1"/>
          <w:sz w:val="22"/>
          <w:lang w:val="en-US"/>
        </w:rPr>
        <w:t xml:space="preserve">ne way forward would be to propose a methodology that is applicable to any supported RAT combination and reduce the test scope to the minimum number of CSs (ideally only one or two) and </w:t>
      </w:r>
      <w:r w:rsidR="00AE6165">
        <w:rPr>
          <w:color w:val="000000" w:themeColor="text1"/>
          <w:sz w:val="22"/>
          <w:lang w:val="en-US"/>
        </w:rPr>
        <w:t xml:space="preserve">minimum number of test configurations (ideally one or two). </w:t>
      </w:r>
      <w:bookmarkStart w:id="0" w:name="_GoBack"/>
      <w:bookmarkEnd w:id="0"/>
    </w:p>
    <w:p w14:paraId="430D121D" w14:textId="77777777" w:rsidR="000158F7" w:rsidRDefault="000158F7" w:rsidP="000158F7">
      <w:pPr>
        <w:autoSpaceDE w:val="0"/>
        <w:autoSpaceDN w:val="0"/>
        <w:adjustRightInd w:val="0"/>
        <w:spacing w:after="0"/>
        <w:rPr>
          <w:color w:val="000000" w:themeColor="text1"/>
          <w:sz w:val="22"/>
          <w:szCs w:val="22"/>
        </w:rPr>
      </w:pPr>
    </w:p>
    <w:p w14:paraId="030B6770" w14:textId="03C818C1" w:rsidR="00C03D8E" w:rsidRPr="002E57B8" w:rsidRDefault="00512090" w:rsidP="00C03D8E">
      <w:pPr>
        <w:pStyle w:val="Heading1"/>
      </w:pPr>
      <w:r>
        <w:t>Conclusion</w:t>
      </w:r>
    </w:p>
    <w:p w14:paraId="2ED710F1" w14:textId="2D65829E" w:rsidR="00912250" w:rsidRDefault="009B3B57" w:rsidP="009B3B57">
      <w:pPr>
        <w:rPr>
          <w:color w:val="000000" w:themeColor="text1"/>
          <w:sz w:val="22"/>
          <w:szCs w:val="22"/>
        </w:rPr>
      </w:pPr>
      <w:r>
        <w:rPr>
          <w:color w:val="000000" w:themeColor="text1"/>
          <w:sz w:val="22"/>
        </w:rPr>
        <w:t>Based on our observations</w:t>
      </w:r>
      <w:r w:rsidR="00AB535A">
        <w:rPr>
          <w:color w:val="000000" w:themeColor="text1"/>
          <w:sz w:val="22"/>
          <w:szCs w:val="22"/>
        </w:rPr>
        <w:t>, we propose:</w:t>
      </w:r>
    </w:p>
    <w:p w14:paraId="3E549D06" w14:textId="7BC6722E" w:rsidR="003313D4" w:rsidRDefault="00AB535A" w:rsidP="003313D4">
      <w:pPr>
        <w:spacing w:line="276" w:lineRule="auto"/>
        <w:jc w:val="both"/>
        <w:rPr>
          <w:b/>
          <w:color w:val="000000" w:themeColor="text1"/>
          <w:sz w:val="22"/>
          <w:szCs w:val="22"/>
        </w:rPr>
      </w:pPr>
      <w:r w:rsidRPr="00AB535A">
        <w:rPr>
          <w:b/>
          <w:color w:val="000000" w:themeColor="text1"/>
          <w:sz w:val="22"/>
          <w:szCs w:val="22"/>
        </w:rPr>
        <w:t>Proposal:</w:t>
      </w:r>
      <w:r>
        <w:rPr>
          <w:b/>
          <w:color w:val="000000" w:themeColor="text1"/>
          <w:sz w:val="22"/>
          <w:szCs w:val="22"/>
        </w:rPr>
        <w:t xml:space="preserve"> </w:t>
      </w:r>
      <w:r w:rsidR="003C1792">
        <w:rPr>
          <w:b/>
          <w:color w:val="000000" w:themeColor="text1"/>
          <w:sz w:val="22"/>
          <w:szCs w:val="22"/>
        </w:rPr>
        <w:t xml:space="preserve">To </w:t>
      </w:r>
      <w:r w:rsidR="002067FE">
        <w:rPr>
          <w:b/>
          <w:color w:val="000000" w:themeColor="text1"/>
          <w:sz w:val="22"/>
          <w:szCs w:val="22"/>
        </w:rPr>
        <w:t>start</w:t>
      </w:r>
      <w:r w:rsidR="00A24248">
        <w:rPr>
          <w:b/>
          <w:color w:val="000000" w:themeColor="text1"/>
          <w:sz w:val="22"/>
          <w:szCs w:val="22"/>
        </w:rPr>
        <w:t xml:space="preserve"> developing a strategy for reducing the </w:t>
      </w:r>
      <w:r w:rsidR="00AE6165">
        <w:rPr>
          <w:b/>
          <w:color w:val="000000" w:themeColor="text1"/>
          <w:sz w:val="22"/>
          <w:szCs w:val="22"/>
        </w:rPr>
        <w:t xml:space="preserve">test coverage over minimum amount of CS and </w:t>
      </w:r>
      <w:r w:rsidR="00A24248">
        <w:rPr>
          <w:b/>
          <w:color w:val="000000" w:themeColor="text1"/>
          <w:sz w:val="22"/>
          <w:szCs w:val="22"/>
        </w:rPr>
        <w:t xml:space="preserve">test configurations considered for </w:t>
      </w:r>
      <w:r w:rsidR="008D6B8A">
        <w:rPr>
          <w:b/>
          <w:color w:val="000000" w:themeColor="text1"/>
          <w:sz w:val="22"/>
          <w:szCs w:val="22"/>
        </w:rPr>
        <w:t xml:space="preserve">EMC testing described in </w:t>
      </w:r>
      <w:r w:rsidR="008D6B8A" w:rsidRPr="004C0BD0">
        <w:rPr>
          <w:b/>
          <w:color w:val="000000" w:themeColor="text1"/>
          <w:sz w:val="22"/>
          <w:szCs w:val="22"/>
        </w:rPr>
        <w:t>3GPP TS</w:t>
      </w:r>
      <w:r w:rsidR="00A0768C" w:rsidRPr="004C0BD0">
        <w:rPr>
          <w:b/>
          <w:color w:val="000000" w:themeColor="text1"/>
          <w:sz w:val="22"/>
          <w:szCs w:val="22"/>
        </w:rPr>
        <w:t xml:space="preserve"> 3</w:t>
      </w:r>
      <w:r w:rsidR="00BF3154" w:rsidRPr="004C0BD0">
        <w:rPr>
          <w:b/>
          <w:color w:val="000000" w:themeColor="text1"/>
          <w:sz w:val="22"/>
          <w:szCs w:val="22"/>
        </w:rPr>
        <w:t>7</w:t>
      </w:r>
      <w:r w:rsidR="00A0768C" w:rsidRPr="004C0BD0">
        <w:rPr>
          <w:b/>
          <w:color w:val="000000" w:themeColor="text1"/>
          <w:sz w:val="22"/>
          <w:szCs w:val="22"/>
        </w:rPr>
        <w:t>.113</w:t>
      </w:r>
      <w:r w:rsidR="004C0BD0" w:rsidRPr="004C0BD0">
        <w:rPr>
          <w:b/>
          <w:color w:val="000000" w:themeColor="text1"/>
          <w:sz w:val="22"/>
          <w:szCs w:val="22"/>
        </w:rPr>
        <w:t xml:space="preserve"> and</w:t>
      </w:r>
      <w:r w:rsidR="004C0BD0">
        <w:rPr>
          <w:b/>
          <w:color w:val="000000" w:themeColor="text1"/>
          <w:sz w:val="22"/>
          <w:szCs w:val="22"/>
        </w:rPr>
        <w:t xml:space="preserve"> 3GPP TS 37.114.</w:t>
      </w:r>
    </w:p>
    <w:p w14:paraId="10BA86EE" w14:textId="71EA91E7" w:rsidR="00CD43A3" w:rsidRDefault="00CD43A3" w:rsidP="00CD43A3">
      <w:pPr>
        <w:pStyle w:val="Heading1"/>
      </w:pPr>
      <w:r w:rsidRPr="008F3124">
        <w:t>References</w:t>
      </w:r>
    </w:p>
    <w:p w14:paraId="2D91ADEC" w14:textId="05B7410F" w:rsidR="00942B8A" w:rsidRPr="00942B8A" w:rsidRDefault="00942B8A" w:rsidP="00A25954">
      <w:pPr>
        <w:pStyle w:val="a"/>
        <w:numPr>
          <w:ilvl w:val="0"/>
          <w:numId w:val="0"/>
        </w:numPr>
        <w:ind w:left="360"/>
        <w:rPr>
          <w:lang w:eastAsia="zh-CN"/>
        </w:rPr>
      </w:pPr>
      <w:bookmarkStart w:id="1" w:name="_Hlk489447754"/>
    </w:p>
    <w:bookmarkEnd w:id="1"/>
    <w:p w14:paraId="0506FD47" w14:textId="19070AB5" w:rsidR="00885999" w:rsidRDefault="00885999" w:rsidP="00885999">
      <w:pPr>
        <w:pStyle w:val="a"/>
        <w:rPr>
          <w:lang w:eastAsia="zh-CN"/>
        </w:rPr>
      </w:pPr>
      <w:r>
        <w:rPr>
          <w:lang w:eastAsia="zh-CN"/>
        </w:rPr>
        <w:t xml:space="preserve">CISPR 32. </w:t>
      </w:r>
      <w:r w:rsidRPr="00885999">
        <w:rPr>
          <w:lang w:eastAsia="zh-CN"/>
        </w:rPr>
        <w:t>Electromagnetic compatibility of multimedia equipment - Emission requirements</w:t>
      </w:r>
    </w:p>
    <w:p w14:paraId="1B7C11D3" w14:textId="77777777" w:rsidR="00D64ABD" w:rsidRDefault="00D64ABD" w:rsidP="00885999">
      <w:pPr>
        <w:pStyle w:val="a"/>
        <w:rPr>
          <w:lang w:eastAsia="zh-CN"/>
        </w:rPr>
      </w:pPr>
      <w:r w:rsidRPr="00D64ABD">
        <w:t>Recommendation ITU-R SM.329-1</w:t>
      </w:r>
      <w:r w:rsidRPr="00D64ABD">
        <w:rPr>
          <w:lang w:val="en-US" w:eastAsia="zh-CN"/>
        </w:rPr>
        <w:t>2</w:t>
      </w:r>
      <w:r w:rsidRPr="00D64ABD">
        <w:t xml:space="preserve">: "Unwanted emissions in the spurious domain </w:t>
      </w:r>
    </w:p>
    <w:p w14:paraId="629FBB08" w14:textId="785622A5" w:rsidR="00D64ABD" w:rsidRDefault="00D64ABD" w:rsidP="00885999">
      <w:pPr>
        <w:pStyle w:val="a"/>
        <w:rPr>
          <w:lang w:eastAsia="zh-CN"/>
        </w:rPr>
      </w:pPr>
      <w:r w:rsidRPr="00D64ABD">
        <w:t>Recommendation ITU-R</w:t>
      </w:r>
      <w:r w:rsidRPr="00D64ABD">
        <w:rPr>
          <w:lang w:eastAsia="en-GB"/>
        </w:rPr>
        <w:t xml:space="preserve"> SM.1539</w:t>
      </w:r>
      <w:r w:rsidRPr="00D64ABD">
        <w:rPr>
          <w:lang w:val="en-US" w:eastAsia="zh-CN"/>
        </w:rPr>
        <w:t>-1</w:t>
      </w:r>
      <w:r w:rsidRPr="00D64ABD">
        <w:rPr>
          <w:lang w:eastAsia="en-GB"/>
        </w:rPr>
        <w:t xml:space="preserve">: </w:t>
      </w:r>
      <w:r w:rsidRPr="00D64ABD">
        <w:t>"</w:t>
      </w:r>
      <w:r w:rsidRPr="00D64ABD">
        <w:rPr>
          <w:lang w:val="en-US" w:eastAsia="zh-CN"/>
        </w:rPr>
        <w:t>Variation of the boundary between the out-of-band and spurious domains required for the application of Recommendations ITU-R SM.1541 and ITU-R SM.329</w:t>
      </w:r>
      <w:r w:rsidRPr="00D64ABD">
        <w:t>"</w:t>
      </w:r>
    </w:p>
    <w:p w14:paraId="3419FC49" w14:textId="1D72A60D" w:rsidR="00D64ABD" w:rsidRDefault="00D64ABD" w:rsidP="00142AF1">
      <w:pPr>
        <w:pStyle w:val="a"/>
        <w:rPr>
          <w:lang w:eastAsia="zh-CN"/>
        </w:rPr>
      </w:pPr>
      <w:r>
        <w:rPr>
          <w:lang w:eastAsia="zh-CN"/>
        </w:rPr>
        <w:t xml:space="preserve">CISPR 16. </w:t>
      </w:r>
      <w:r w:rsidR="00142AF1" w:rsidRPr="00142AF1">
        <w:rPr>
          <w:lang w:eastAsia="zh-CN"/>
        </w:rPr>
        <w:t>Specification for radio disturbance and immunity measuring apparatus and methods</w:t>
      </w:r>
      <w:r w:rsidR="00142AF1">
        <w:rPr>
          <w:lang w:eastAsia="zh-CN"/>
        </w:rPr>
        <w:t>.</w:t>
      </w:r>
    </w:p>
    <w:p w14:paraId="5258F3E6" w14:textId="68A39A32" w:rsidR="00A65C23" w:rsidRDefault="00A65C23" w:rsidP="00360582">
      <w:pPr>
        <w:pStyle w:val="a"/>
        <w:rPr>
          <w:lang w:eastAsia="zh-CN"/>
        </w:rPr>
      </w:pPr>
      <w:r w:rsidRPr="00A65C23">
        <w:rPr>
          <w:lang w:eastAsia="zh-CN"/>
        </w:rPr>
        <w:t>IEC 61000-4-21</w:t>
      </w:r>
      <w:r w:rsidR="00360582">
        <w:rPr>
          <w:lang w:eastAsia="zh-CN"/>
        </w:rPr>
        <w:t xml:space="preserve">. </w:t>
      </w:r>
      <w:r w:rsidR="00360582" w:rsidRPr="00360582">
        <w:rPr>
          <w:lang w:eastAsia="zh-CN"/>
        </w:rPr>
        <w:t>Electromagnetic compatibility (EMC) - Part 4-21: Testing and measurement techniques - Reverberation chamber test methods</w:t>
      </w:r>
      <w:r w:rsidR="00360582">
        <w:rPr>
          <w:lang w:eastAsia="zh-CN"/>
        </w:rPr>
        <w:t>.</w:t>
      </w:r>
    </w:p>
    <w:p w14:paraId="77C5977F" w14:textId="646E4BEA" w:rsidR="00620A05" w:rsidRDefault="00360582" w:rsidP="00360582">
      <w:pPr>
        <w:pStyle w:val="a"/>
        <w:rPr>
          <w:lang w:eastAsia="zh-CN"/>
        </w:rPr>
      </w:pPr>
      <w:r w:rsidRPr="00360582">
        <w:rPr>
          <w:lang w:eastAsia="zh-CN"/>
        </w:rPr>
        <w:t>3GPP TS 38.104: "NR; Base Station (BS) radio transmission and reception"</w:t>
      </w:r>
      <w:r>
        <w:rPr>
          <w:lang w:eastAsia="zh-CN"/>
        </w:rPr>
        <w:t>.</w:t>
      </w:r>
    </w:p>
    <w:p w14:paraId="55C963E0" w14:textId="77777777" w:rsidR="00360582" w:rsidRDefault="00360582" w:rsidP="00620A05">
      <w:pPr>
        <w:pStyle w:val="a"/>
        <w:rPr>
          <w:lang w:eastAsia="zh-CN"/>
        </w:rPr>
      </w:pPr>
      <w:r w:rsidRPr="00360582">
        <w:t>3GPP TS 38.141-2: "NR; Base Station (BS) conformance testing Part 2: Radiated conformance testing"</w:t>
      </w:r>
    </w:p>
    <w:p w14:paraId="29CA484D" w14:textId="15989056" w:rsidR="009D70EF" w:rsidRDefault="00360582" w:rsidP="005855FF">
      <w:pPr>
        <w:pStyle w:val="a"/>
        <w:rPr>
          <w:lang w:eastAsia="zh-CN"/>
        </w:rPr>
      </w:pPr>
      <w:r>
        <w:rPr>
          <w:lang w:eastAsia="zh-CN"/>
        </w:rPr>
        <w:t xml:space="preserve">3GPP </w:t>
      </w:r>
      <w:r w:rsidR="009D70EF">
        <w:rPr>
          <w:lang w:eastAsia="zh-CN"/>
        </w:rPr>
        <w:t>TS 38.113.</w:t>
      </w:r>
      <w:r>
        <w:rPr>
          <w:lang w:eastAsia="zh-CN"/>
        </w:rPr>
        <w:t xml:space="preserve"> “Base Station (BS) </w:t>
      </w:r>
      <w:proofErr w:type="spellStart"/>
      <w:r>
        <w:rPr>
          <w:lang w:eastAsia="zh-CN"/>
        </w:rPr>
        <w:t>ElectroMagnetic</w:t>
      </w:r>
      <w:proofErr w:type="spellEnd"/>
      <w:r>
        <w:rPr>
          <w:lang w:eastAsia="zh-CN"/>
        </w:rPr>
        <w:t xml:space="preserve"> Compatibility (EMC)”</w:t>
      </w:r>
    </w:p>
    <w:p w14:paraId="74C681B0" w14:textId="77777777" w:rsidR="00303FFC" w:rsidRDefault="00303FFC" w:rsidP="00303FFC">
      <w:pPr>
        <w:pStyle w:val="a"/>
        <w:rPr>
          <w:lang w:eastAsia="zh-CN"/>
        </w:rPr>
      </w:pPr>
      <w:r w:rsidRPr="00303FFC">
        <w:rPr>
          <w:rFonts w:hint="eastAsia"/>
          <w:lang w:eastAsia="zh-CN"/>
        </w:rPr>
        <w:t xml:space="preserve">IEC 61000-3-2: "Electromagnetic compatibility (EMC) - Part 3: Limits - Section 2: Limits for harmonic current emissions (equipment input current </w:t>
      </w:r>
      <w:r w:rsidRPr="00303FFC">
        <w:rPr>
          <w:rFonts w:hint="eastAsia"/>
          <w:lang w:eastAsia="zh-CN"/>
        </w:rPr>
        <w:t>≤</w:t>
      </w:r>
      <w:r w:rsidRPr="00303FFC">
        <w:rPr>
          <w:rFonts w:hint="eastAsia"/>
          <w:lang w:eastAsia="zh-CN"/>
        </w:rPr>
        <w:t xml:space="preserve"> 16 A)"</w:t>
      </w:r>
    </w:p>
    <w:p w14:paraId="353FC7FA" w14:textId="77777777" w:rsidR="003D18BF" w:rsidRDefault="003D18BF" w:rsidP="00CC222E">
      <w:pPr>
        <w:pStyle w:val="a"/>
        <w:rPr>
          <w:lang w:eastAsia="zh-CN"/>
        </w:rPr>
      </w:pPr>
      <w:r w:rsidRPr="003D18BF">
        <w:t>IEC 61000-3-3: "Electromagnetic compatibility (EMC) - Part 3: Limits - Section 3: Limitation of voltage fluctuations and flicker in low-voltage supply systems for equipment with rated current ≤ 16 A"</w:t>
      </w:r>
    </w:p>
    <w:p w14:paraId="3521D847" w14:textId="46AEA6BF" w:rsidR="00CC222E" w:rsidRDefault="00CC222E" w:rsidP="00CC222E">
      <w:pPr>
        <w:pStyle w:val="a"/>
        <w:rPr>
          <w:lang w:eastAsia="zh-CN"/>
        </w:rPr>
      </w:pPr>
      <w:r w:rsidRPr="00CC222E">
        <w:rPr>
          <w:lang w:eastAsia="zh-CN"/>
        </w:rPr>
        <w:t xml:space="preserve">ETSI EN 301 489-1, </w:t>
      </w:r>
      <w:proofErr w:type="spellStart"/>
      <w:r w:rsidRPr="00CC222E">
        <w:rPr>
          <w:lang w:eastAsia="zh-CN"/>
        </w:rPr>
        <w:t>ElectroMagnetic</w:t>
      </w:r>
      <w:proofErr w:type="spellEnd"/>
      <w:r w:rsidRPr="00CC222E">
        <w:rPr>
          <w:lang w:eastAsia="zh-CN"/>
        </w:rPr>
        <w:t xml:space="preserve"> Compatibility (EMC) standard for radio equipment and services; Part 1: Common technical  requirements; Harmonised Standard covering the essential requirements of article 3.1(b) of Directive 2014/53/EU and the essential requirements of article 6 of Directive 2014/30/EU</w:t>
      </w:r>
      <w:r>
        <w:rPr>
          <w:lang w:eastAsia="zh-CN"/>
        </w:rPr>
        <w:t>.</w:t>
      </w:r>
    </w:p>
    <w:p w14:paraId="7FBA8DCB" w14:textId="77777777" w:rsidR="003D18BF" w:rsidRDefault="003D18BF" w:rsidP="003D18BF">
      <w:pPr>
        <w:pStyle w:val="a"/>
        <w:rPr>
          <w:lang w:eastAsia="zh-CN"/>
        </w:rPr>
      </w:pPr>
      <w:r w:rsidRPr="003D18BF">
        <w:rPr>
          <w:lang w:eastAsia="zh-CN"/>
        </w:rPr>
        <w:t>IEC 61000-4-3: "Electromagnetic compatibility (EMC) - Part 4: Testing and measurement techniques - Section 3: Radiated, radio-frequency electromagnetic field immunity test"</w:t>
      </w:r>
    </w:p>
    <w:p w14:paraId="07416FF4" w14:textId="77777777" w:rsidR="003D18BF" w:rsidRDefault="003D18BF" w:rsidP="00CA2B69">
      <w:pPr>
        <w:pStyle w:val="a"/>
        <w:rPr>
          <w:lang w:eastAsia="zh-CN"/>
        </w:rPr>
      </w:pPr>
      <w:r w:rsidRPr="003D18BF">
        <w:t>IEC 61000-4-6: "Electromagnetic compatibility (EMC) - Part 4: Testing and measurement techniques - Section 6: Immunity to contacted disturbances, induced by radio frequency fields"</w:t>
      </w:r>
    </w:p>
    <w:p w14:paraId="1CE75D40" w14:textId="77777777" w:rsidR="00984288" w:rsidRDefault="00984288" w:rsidP="00FF04EA">
      <w:pPr>
        <w:pStyle w:val="a"/>
        <w:rPr>
          <w:lang w:eastAsia="zh-CN"/>
        </w:rPr>
      </w:pPr>
      <w:r w:rsidRPr="00984288">
        <w:t>IEC 61000-4-2: "Electromagnetic compatibility (EMC) - Part 4: Testing and measurement techniques - Section 2: Electrostatic discharge immunity test"</w:t>
      </w:r>
    </w:p>
    <w:p w14:paraId="08252107" w14:textId="77777777" w:rsidR="00984288" w:rsidRDefault="00984288" w:rsidP="00FF04EA">
      <w:pPr>
        <w:pStyle w:val="a"/>
        <w:rPr>
          <w:lang w:eastAsia="zh-CN"/>
        </w:rPr>
      </w:pPr>
      <w:r w:rsidRPr="00984288">
        <w:t>IEC 61000-4-4: "Electromagnetic compatibility (EMC) - Part 4: Testing and measurement techniques - Section 4: Electrical fast transient/burst immunity test"</w:t>
      </w:r>
    </w:p>
    <w:p w14:paraId="31CF942B" w14:textId="101E5ECB" w:rsidR="00FF04EA" w:rsidRDefault="00195537" w:rsidP="00FF04EA">
      <w:pPr>
        <w:pStyle w:val="a"/>
        <w:rPr>
          <w:lang w:eastAsia="zh-CN"/>
        </w:rPr>
      </w:pPr>
      <w:r w:rsidRPr="00195537">
        <w:t>IEC 61000-4-11: "Electromagnetic compatibility (EMC) - Part 4: Testing and measurement techniques - Section 11: Voltage dips, short interruptions and voltage variations. Immunity tests"</w:t>
      </w:r>
      <w:r w:rsidR="00FF04EA">
        <w:rPr>
          <w:lang w:eastAsia="zh-CN"/>
        </w:rPr>
        <w:t>.</w:t>
      </w:r>
    </w:p>
    <w:p w14:paraId="7C2D618B" w14:textId="77777777" w:rsidR="00E74B61" w:rsidRDefault="00E74B61" w:rsidP="00DC7CC9">
      <w:pPr>
        <w:pStyle w:val="a"/>
        <w:rPr>
          <w:lang w:eastAsia="zh-CN"/>
        </w:rPr>
      </w:pPr>
      <w:r w:rsidRPr="00E74B61">
        <w:t>IEC 61000-4-5: "Electromagnetic compatibility (EMC) - Part 4: Testing and measurement techniques - Section 5: Surge immunity test"</w:t>
      </w:r>
    </w:p>
    <w:p w14:paraId="7070D7BC" w14:textId="379D354D" w:rsidR="009A3670" w:rsidRPr="0059185D" w:rsidRDefault="009A3670" w:rsidP="00BB5DFF">
      <w:pPr>
        <w:pStyle w:val="a"/>
        <w:numPr>
          <w:ilvl w:val="0"/>
          <w:numId w:val="0"/>
        </w:numPr>
        <w:ind w:left="360"/>
        <w:rPr>
          <w:lang w:eastAsia="zh-CN"/>
        </w:rPr>
      </w:pPr>
    </w:p>
    <w:sectPr w:rsidR="009A3670" w:rsidRPr="0059185D"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D3EAF8" w14:textId="77777777" w:rsidR="0040568C" w:rsidRDefault="0040568C">
      <w:r>
        <w:separator/>
      </w:r>
    </w:p>
  </w:endnote>
  <w:endnote w:type="continuationSeparator" w:id="0">
    <w:p w14:paraId="1C4578E1" w14:textId="77777777" w:rsidR="0040568C" w:rsidRDefault="0040568C">
      <w:r>
        <w:continuationSeparator/>
      </w:r>
    </w:p>
  </w:endnote>
  <w:endnote w:type="continuationNotice" w:id="1">
    <w:p w14:paraId="63A0BF05" w14:textId="77777777" w:rsidR="0040568C" w:rsidRDefault="004056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26E93B" w14:textId="77777777" w:rsidR="0040568C" w:rsidRDefault="0040568C">
      <w:r>
        <w:separator/>
      </w:r>
    </w:p>
  </w:footnote>
  <w:footnote w:type="continuationSeparator" w:id="0">
    <w:p w14:paraId="4286277C" w14:textId="77777777" w:rsidR="0040568C" w:rsidRDefault="0040568C">
      <w:r>
        <w:continuationSeparator/>
      </w:r>
    </w:p>
  </w:footnote>
  <w:footnote w:type="continuationNotice" w:id="1">
    <w:p w14:paraId="7E7DB199" w14:textId="77777777" w:rsidR="0040568C" w:rsidRDefault="0040568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C7FD1"/>
    <w:multiLevelType w:val="hybridMultilevel"/>
    <w:tmpl w:val="B024D5F2"/>
    <w:lvl w:ilvl="0" w:tplc="53DEF10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09C1D17"/>
    <w:multiLevelType w:val="hybridMultilevel"/>
    <w:tmpl w:val="60784B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91F226F"/>
    <w:multiLevelType w:val="hybridMultilevel"/>
    <w:tmpl w:val="0DC22BE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3E97BDA"/>
    <w:multiLevelType w:val="hybridMultilevel"/>
    <w:tmpl w:val="558662E2"/>
    <w:lvl w:ilvl="0" w:tplc="E6CA9AD8">
      <w:start w:val="1"/>
      <w:numFmt w:val="bullet"/>
      <w:lvlText w:val="•"/>
      <w:lvlJc w:val="left"/>
      <w:pPr>
        <w:tabs>
          <w:tab w:val="num" w:pos="720"/>
        </w:tabs>
        <w:ind w:left="720" w:hanging="360"/>
      </w:pPr>
      <w:rPr>
        <w:rFonts w:ascii="Arial" w:hAnsi="Arial" w:hint="default"/>
      </w:rPr>
    </w:lvl>
    <w:lvl w:ilvl="1" w:tplc="00122306" w:tentative="1">
      <w:start w:val="1"/>
      <w:numFmt w:val="bullet"/>
      <w:lvlText w:val="•"/>
      <w:lvlJc w:val="left"/>
      <w:pPr>
        <w:tabs>
          <w:tab w:val="num" w:pos="1440"/>
        </w:tabs>
        <w:ind w:left="1440" w:hanging="360"/>
      </w:pPr>
      <w:rPr>
        <w:rFonts w:ascii="Arial" w:hAnsi="Arial" w:hint="default"/>
      </w:rPr>
    </w:lvl>
    <w:lvl w:ilvl="2" w:tplc="160C3040" w:tentative="1">
      <w:start w:val="1"/>
      <w:numFmt w:val="bullet"/>
      <w:lvlText w:val="•"/>
      <w:lvlJc w:val="left"/>
      <w:pPr>
        <w:tabs>
          <w:tab w:val="num" w:pos="2160"/>
        </w:tabs>
        <w:ind w:left="2160" w:hanging="360"/>
      </w:pPr>
      <w:rPr>
        <w:rFonts w:ascii="Arial" w:hAnsi="Arial" w:hint="default"/>
      </w:rPr>
    </w:lvl>
    <w:lvl w:ilvl="3" w:tplc="4F642982" w:tentative="1">
      <w:start w:val="1"/>
      <w:numFmt w:val="bullet"/>
      <w:lvlText w:val="•"/>
      <w:lvlJc w:val="left"/>
      <w:pPr>
        <w:tabs>
          <w:tab w:val="num" w:pos="2880"/>
        </w:tabs>
        <w:ind w:left="2880" w:hanging="360"/>
      </w:pPr>
      <w:rPr>
        <w:rFonts w:ascii="Arial" w:hAnsi="Arial" w:hint="default"/>
      </w:rPr>
    </w:lvl>
    <w:lvl w:ilvl="4" w:tplc="C480FFC0" w:tentative="1">
      <w:start w:val="1"/>
      <w:numFmt w:val="bullet"/>
      <w:lvlText w:val="•"/>
      <w:lvlJc w:val="left"/>
      <w:pPr>
        <w:tabs>
          <w:tab w:val="num" w:pos="3600"/>
        </w:tabs>
        <w:ind w:left="3600" w:hanging="360"/>
      </w:pPr>
      <w:rPr>
        <w:rFonts w:ascii="Arial" w:hAnsi="Arial" w:hint="default"/>
      </w:rPr>
    </w:lvl>
    <w:lvl w:ilvl="5" w:tplc="01709B60" w:tentative="1">
      <w:start w:val="1"/>
      <w:numFmt w:val="bullet"/>
      <w:lvlText w:val="•"/>
      <w:lvlJc w:val="left"/>
      <w:pPr>
        <w:tabs>
          <w:tab w:val="num" w:pos="4320"/>
        </w:tabs>
        <w:ind w:left="4320" w:hanging="360"/>
      </w:pPr>
      <w:rPr>
        <w:rFonts w:ascii="Arial" w:hAnsi="Arial" w:hint="default"/>
      </w:rPr>
    </w:lvl>
    <w:lvl w:ilvl="6" w:tplc="45C2B00E" w:tentative="1">
      <w:start w:val="1"/>
      <w:numFmt w:val="bullet"/>
      <w:lvlText w:val="•"/>
      <w:lvlJc w:val="left"/>
      <w:pPr>
        <w:tabs>
          <w:tab w:val="num" w:pos="5040"/>
        </w:tabs>
        <w:ind w:left="5040" w:hanging="360"/>
      </w:pPr>
      <w:rPr>
        <w:rFonts w:ascii="Arial" w:hAnsi="Arial" w:hint="default"/>
      </w:rPr>
    </w:lvl>
    <w:lvl w:ilvl="7" w:tplc="8B18999E" w:tentative="1">
      <w:start w:val="1"/>
      <w:numFmt w:val="bullet"/>
      <w:lvlText w:val="•"/>
      <w:lvlJc w:val="left"/>
      <w:pPr>
        <w:tabs>
          <w:tab w:val="num" w:pos="5760"/>
        </w:tabs>
        <w:ind w:left="5760" w:hanging="360"/>
      </w:pPr>
      <w:rPr>
        <w:rFonts w:ascii="Arial" w:hAnsi="Arial" w:hint="default"/>
      </w:rPr>
    </w:lvl>
    <w:lvl w:ilvl="8" w:tplc="E2EAD33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C26352"/>
    <w:multiLevelType w:val="hybridMultilevel"/>
    <w:tmpl w:val="B38A5E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63164C7"/>
    <w:multiLevelType w:val="hybridMultilevel"/>
    <w:tmpl w:val="BF1E6698"/>
    <w:lvl w:ilvl="0" w:tplc="3CE2056A">
      <w:start w:val="1"/>
      <w:numFmt w:val="bullet"/>
      <w:lvlText w:val="-"/>
      <w:lvlJc w:val="left"/>
      <w:pPr>
        <w:tabs>
          <w:tab w:val="num" w:pos="720"/>
        </w:tabs>
        <w:ind w:left="720" w:hanging="360"/>
      </w:pPr>
      <w:rPr>
        <w:rFonts w:ascii="Times New Roman" w:hAnsi="Times New Roman" w:hint="default"/>
      </w:rPr>
    </w:lvl>
    <w:lvl w:ilvl="1" w:tplc="F7E83214" w:tentative="1">
      <w:start w:val="1"/>
      <w:numFmt w:val="bullet"/>
      <w:lvlText w:val="-"/>
      <w:lvlJc w:val="left"/>
      <w:pPr>
        <w:tabs>
          <w:tab w:val="num" w:pos="1440"/>
        </w:tabs>
        <w:ind w:left="1440" w:hanging="360"/>
      </w:pPr>
      <w:rPr>
        <w:rFonts w:ascii="Times New Roman" w:hAnsi="Times New Roman" w:hint="default"/>
      </w:rPr>
    </w:lvl>
    <w:lvl w:ilvl="2" w:tplc="B49EA18A" w:tentative="1">
      <w:start w:val="1"/>
      <w:numFmt w:val="bullet"/>
      <w:lvlText w:val="-"/>
      <w:lvlJc w:val="left"/>
      <w:pPr>
        <w:tabs>
          <w:tab w:val="num" w:pos="2160"/>
        </w:tabs>
        <w:ind w:left="2160" w:hanging="360"/>
      </w:pPr>
      <w:rPr>
        <w:rFonts w:ascii="Times New Roman" w:hAnsi="Times New Roman" w:hint="default"/>
      </w:rPr>
    </w:lvl>
    <w:lvl w:ilvl="3" w:tplc="9CCCC4E8" w:tentative="1">
      <w:start w:val="1"/>
      <w:numFmt w:val="bullet"/>
      <w:lvlText w:val="-"/>
      <w:lvlJc w:val="left"/>
      <w:pPr>
        <w:tabs>
          <w:tab w:val="num" w:pos="2880"/>
        </w:tabs>
        <w:ind w:left="2880" w:hanging="360"/>
      </w:pPr>
      <w:rPr>
        <w:rFonts w:ascii="Times New Roman" w:hAnsi="Times New Roman" w:hint="default"/>
      </w:rPr>
    </w:lvl>
    <w:lvl w:ilvl="4" w:tplc="6C76706C" w:tentative="1">
      <w:start w:val="1"/>
      <w:numFmt w:val="bullet"/>
      <w:lvlText w:val="-"/>
      <w:lvlJc w:val="left"/>
      <w:pPr>
        <w:tabs>
          <w:tab w:val="num" w:pos="3600"/>
        </w:tabs>
        <w:ind w:left="3600" w:hanging="360"/>
      </w:pPr>
      <w:rPr>
        <w:rFonts w:ascii="Times New Roman" w:hAnsi="Times New Roman" w:hint="default"/>
      </w:rPr>
    </w:lvl>
    <w:lvl w:ilvl="5" w:tplc="53FC7D2C" w:tentative="1">
      <w:start w:val="1"/>
      <w:numFmt w:val="bullet"/>
      <w:lvlText w:val="-"/>
      <w:lvlJc w:val="left"/>
      <w:pPr>
        <w:tabs>
          <w:tab w:val="num" w:pos="4320"/>
        </w:tabs>
        <w:ind w:left="4320" w:hanging="360"/>
      </w:pPr>
      <w:rPr>
        <w:rFonts w:ascii="Times New Roman" w:hAnsi="Times New Roman" w:hint="default"/>
      </w:rPr>
    </w:lvl>
    <w:lvl w:ilvl="6" w:tplc="98E411C4" w:tentative="1">
      <w:start w:val="1"/>
      <w:numFmt w:val="bullet"/>
      <w:lvlText w:val="-"/>
      <w:lvlJc w:val="left"/>
      <w:pPr>
        <w:tabs>
          <w:tab w:val="num" w:pos="5040"/>
        </w:tabs>
        <w:ind w:left="5040" w:hanging="360"/>
      </w:pPr>
      <w:rPr>
        <w:rFonts w:ascii="Times New Roman" w:hAnsi="Times New Roman" w:hint="default"/>
      </w:rPr>
    </w:lvl>
    <w:lvl w:ilvl="7" w:tplc="E1B0DE10" w:tentative="1">
      <w:start w:val="1"/>
      <w:numFmt w:val="bullet"/>
      <w:lvlText w:val="-"/>
      <w:lvlJc w:val="left"/>
      <w:pPr>
        <w:tabs>
          <w:tab w:val="num" w:pos="5760"/>
        </w:tabs>
        <w:ind w:left="5760" w:hanging="360"/>
      </w:pPr>
      <w:rPr>
        <w:rFonts w:ascii="Times New Roman" w:hAnsi="Times New Roman" w:hint="default"/>
      </w:rPr>
    </w:lvl>
    <w:lvl w:ilvl="8" w:tplc="9B128F90"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28382A55"/>
    <w:multiLevelType w:val="hybridMultilevel"/>
    <w:tmpl w:val="51B4CD8A"/>
    <w:lvl w:ilvl="0" w:tplc="53DEF10E">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D7F26D9"/>
    <w:multiLevelType w:val="hybridMultilevel"/>
    <w:tmpl w:val="43047FFC"/>
    <w:lvl w:ilvl="0" w:tplc="041D000F">
      <w:start w:val="1"/>
      <w:numFmt w:val="decimal"/>
      <w:lvlText w:val="%1."/>
      <w:lvlJc w:val="left"/>
      <w:pPr>
        <w:ind w:left="0" w:hanging="360"/>
      </w:pPr>
      <w:rPr>
        <w:rFonts w:hint="default"/>
      </w:rPr>
    </w:lvl>
    <w:lvl w:ilvl="1" w:tplc="041D0019" w:tentative="1">
      <w:start w:val="1"/>
      <w:numFmt w:val="lowerLetter"/>
      <w:lvlText w:val="%2."/>
      <w:lvlJc w:val="left"/>
      <w:pPr>
        <w:ind w:left="720" w:hanging="360"/>
      </w:pPr>
    </w:lvl>
    <w:lvl w:ilvl="2" w:tplc="041D001B" w:tentative="1">
      <w:start w:val="1"/>
      <w:numFmt w:val="lowerRoman"/>
      <w:lvlText w:val="%3."/>
      <w:lvlJc w:val="right"/>
      <w:pPr>
        <w:ind w:left="1440" w:hanging="180"/>
      </w:pPr>
    </w:lvl>
    <w:lvl w:ilvl="3" w:tplc="041D000F" w:tentative="1">
      <w:start w:val="1"/>
      <w:numFmt w:val="decimal"/>
      <w:lvlText w:val="%4."/>
      <w:lvlJc w:val="left"/>
      <w:pPr>
        <w:ind w:left="2160" w:hanging="360"/>
      </w:pPr>
    </w:lvl>
    <w:lvl w:ilvl="4" w:tplc="041D0019" w:tentative="1">
      <w:start w:val="1"/>
      <w:numFmt w:val="lowerLetter"/>
      <w:lvlText w:val="%5."/>
      <w:lvlJc w:val="left"/>
      <w:pPr>
        <w:ind w:left="2880" w:hanging="360"/>
      </w:pPr>
    </w:lvl>
    <w:lvl w:ilvl="5" w:tplc="041D001B" w:tentative="1">
      <w:start w:val="1"/>
      <w:numFmt w:val="lowerRoman"/>
      <w:lvlText w:val="%6."/>
      <w:lvlJc w:val="right"/>
      <w:pPr>
        <w:ind w:left="3600" w:hanging="180"/>
      </w:pPr>
    </w:lvl>
    <w:lvl w:ilvl="6" w:tplc="041D000F" w:tentative="1">
      <w:start w:val="1"/>
      <w:numFmt w:val="decimal"/>
      <w:lvlText w:val="%7."/>
      <w:lvlJc w:val="left"/>
      <w:pPr>
        <w:ind w:left="4320" w:hanging="360"/>
      </w:pPr>
    </w:lvl>
    <w:lvl w:ilvl="7" w:tplc="041D0019" w:tentative="1">
      <w:start w:val="1"/>
      <w:numFmt w:val="lowerLetter"/>
      <w:lvlText w:val="%8."/>
      <w:lvlJc w:val="left"/>
      <w:pPr>
        <w:ind w:left="5040" w:hanging="360"/>
      </w:pPr>
    </w:lvl>
    <w:lvl w:ilvl="8" w:tplc="041D001B" w:tentative="1">
      <w:start w:val="1"/>
      <w:numFmt w:val="lowerRoman"/>
      <w:lvlText w:val="%9."/>
      <w:lvlJc w:val="right"/>
      <w:pPr>
        <w:ind w:left="5760" w:hanging="180"/>
      </w:pPr>
    </w:lvl>
  </w:abstractNum>
  <w:abstractNum w:abstractNumId="10" w15:restartNumberingAfterBreak="0">
    <w:nsid w:val="34C535F1"/>
    <w:multiLevelType w:val="multilevel"/>
    <w:tmpl w:val="3DE4C6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A004190"/>
    <w:multiLevelType w:val="hybridMultilevel"/>
    <w:tmpl w:val="E8A0CD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3" w15:restartNumberingAfterBreak="0">
    <w:nsid w:val="3C4562DC"/>
    <w:multiLevelType w:val="hybridMultilevel"/>
    <w:tmpl w:val="C92E9E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34856C3"/>
    <w:multiLevelType w:val="hybridMultilevel"/>
    <w:tmpl w:val="8E303938"/>
    <w:lvl w:ilvl="0" w:tplc="AC9440E0">
      <w:start w:val="1"/>
      <w:numFmt w:val="bullet"/>
      <w:lvlText w:val="•"/>
      <w:lvlJc w:val="left"/>
      <w:pPr>
        <w:tabs>
          <w:tab w:val="num" w:pos="360"/>
        </w:tabs>
        <w:ind w:left="360" w:hanging="360"/>
      </w:pPr>
      <w:rPr>
        <w:rFonts w:ascii="Arial" w:hAnsi="Arial" w:hint="default"/>
      </w:rPr>
    </w:lvl>
    <w:lvl w:ilvl="1" w:tplc="34C6DBE4">
      <w:numFmt w:val="bullet"/>
      <w:lvlText w:val="•"/>
      <w:lvlJc w:val="left"/>
      <w:pPr>
        <w:tabs>
          <w:tab w:val="num" w:pos="1080"/>
        </w:tabs>
        <w:ind w:left="1080" w:hanging="360"/>
      </w:pPr>
      <w:rPr>
        <w:rFonts w:ascii="Arial" w:hAnsi="Arial" w:hint="default"/>
      </w:rPr>
    </w:lvl>
    <w:lvl w:ilvl="2" w:tplc="53AC7C82">
      <w:numFmt w:val="bullet"/>
      <w:lvlText w:val="•"/>
      <w:lvlJc w:val="left"/>
      <w:pPr>
        <w:tabs>
          <w:tab w:val="num" w:pos="1800"/>
        </w:tabs>
        <w:ind w:left="1800" w:hanging="360"/>
      </w:pPr>
      <w:rPr>
        <w:rFonts w:ascii="Arial" w:hAnsi="Arial" w:hint="default"/>
      </w:rPr>
    </w:lvl>
    <w:lvl w:ilvl="3" w:tplc="103AC7FE" w:tentative="1">
      <w:start w:val="1"/>
      <w:numFmt w:val="bullet"/>
      <w:lvlText w:val="•"/>
      <w:lvlJc w:val="left"/>
      <w:pPr>
        <w:tabs>
          <w:tab w:val="num" w:pos="2520"/>
        </w:tabs>
        <w:ind w:left="2520" w:hanging="360"/>
      </w:pPr>
      <w:rPr>
        <w:rFonts w:ascii="Arial" w:hAnsi="Arial" w:hint="default"/>
      </w:rPr>
    </w:lvl>
    <w:lvl w:ilvl="4" w:tplc="E3B2B54A" w:tentative="1">
      <w:start w:val="1"/>
      <w:numFmt w:val="bullet"/>
      <w:lvlText w:val="•"/>
      <w:lvlJc w:val="left"/>
      <w:pPr>
        <w:tabs>
          <w:tab w:val="num" w:pos="3240"/>
        </w:tabs>
        <w:ind w:left="3240" w:hanging="360"/>
      </w:pPr>
      <w:rPr>
        <w:rFonts w:ascii="Arial" w:hAnsi="Arial" w:hint="default"/>
      </w:rPr>
    </w:lvl>
    <w:lvl w:ilvl="5" w:tplc="5072750E" w:tentative="1">
      <w:start w:val="1"/>
      <w:numFmt w:val="bullet"/>
      <w:lvlText w:val="•"/>
      <w:lvlJc w:val="left"/>
      <w:pPr>
        <w:tabs>
          <w:tab w:val="num" w:pos="3960"/>
        </w:tabs>
        <w:ind w:left="3960" w:hanging="360"/>
      </w:pPr>
      <w:rPr>
        <w:rFonts w:ascii="Arial" w:hAnsi="Arial" w:hint="default"/>
      </w:rPr>
    </w:lvl>
    <w:lvl w:ilvl="6" w:tplc="096E1764" w:tentative="1">
      <w:start w:val="1"/>
      <w:numFmt w:val="bullet"/>
      <w:lvlText w:val="•"/>
      <w:lvlJc w:val="left"/>
      <w:pPr>
        <w:tabs>
          <w:tab w:val="num" w:pos="4680"/>
        </w:tabs>
        <w:ind w:left="4680" w:hanging="360"/>
      </w:pPr>
      <w:rPr>
        <w:rFonts w:ascii="Arial" w:hAnsi="Arial" w:hint="default"/>
      </w:rPr>
    </w:lvl>
    <w:lvl w:ilvl="7" w:tplc="DB82CB64" w:tentative="1">
      <w:start w:val="1"/>
      <w:numFmt w:val="bullet"/>
      <w:lvlText w:val="•"/>
      <w:lvlJc w:val="left"/>
      <w:pPr>
        <w:tabs>
          <w:tab w:val="num" w:pos="5400"/>
        </w:tabs>
        <w:ind w:left="5400" w:hanging="360"/>
      </w:pPr>
      <w:rPr>
        <w:rFonts w:ascii="Arial" w:hAnsi="Arial" w:hint="default"/>
      </w:rPr>
    </w:lvl>
    <w:lvl w:ilvl="8" w:tplc="48AEAF5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5FD4B2D"/>
    <w:multiLevelType w:val="hybridMultilevel"/>
    <w:tmpl w:val="A03836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7" w15:restartNumberingAfterBreak="0">
    <w:nsid w:val="482750F2"/>
    <w:multiLevelType w:val="hybridMultilevel"/>
    <w:tmpl w:val="3C9EC412"/>
    <w:lvl w:ilvl="0" w:tplc="83327BFC">
      <w:start w:val="1"/>
      <w:numFmt w:val="bullet"/>
      <w:lvlText w:val="•"/>
      <w:lvlJc w:val="left"/>
      <w:pPr>
        <w:tabs>
          <w:tab w:val="num" w:pos="720"/>
        </w:tabs>
        <w:ind w:left="720" w:hanging="360"/>
      </w:pPr>
      <w:rPr>
        <w:rFonts w:ascii="Arial" w:hAnsi="Arial" w:hint="default"/>
      </w:rPr>
    </w:lvl>
    <w:lvl w:ilvl="1" w:tplc="123CE888" w:tentative="1">
      <w:start w:val="1"/>
      <w:numFmt w:val="bullet"/>
      <w:lvlText w:val="•"/>
      <w:lvlJc w:val="left"/>
      <w:pPr>
        <w:tabs>
          <w:tab w:val="num" w:pos="1440"/>
        </w:tabs>
        <w:ind w:left="1440" w:hanging="360"/>
      </w:pPr>
      <w:rPr>
        <w:rFonts w:ascii="Arial" w:hAnsi="Arial" w:hint="default"/>
      </w:rPr>
    </w:lvl>
    <w:lvl w:ilvl="2" w:tplc="587E36FC" w:tentative="1">
      <w:start w:val="1"/>
      <w:numFmt w:val="bullet"/>
      <w:lvlText w:val="•"/>
      <w:lvlJc w:val="left"/>
      <w:pPr>
        <w:tabs>
          <w:tab w:val="num" w:pos="2160"/>
        </w:tabs>
        <w:ind w:left="2160" w:hanging="360"/>
      </w:pPr>
      <w:rPr>
        <w:rFonts w:ascii="Arial" w:hAnsi="Arial" w:hint="default"/>
      </w:rPr>
    </w:lvl>
    <w:lvl w:ilvl="3" w:tplc="BBB0F5C4" w:tentative="1">
      <w:start w:val="1"/>
      <w:numFmt w:val="bullet"/>
      <w:lvlText w:val="•"/>
      <w:lvlJc w:val="left"/>
      <w:pPr>
        <w:tabs>
          <w:tab w:val="num" w:pos="2880"/>
        </w:tabs>
        <w:ind w:left="2880" w:hanging="360"/>
      </w:pPr>
      <w:rPr>
        <w:rFonts w:ascii="Arial" w:hAnsi="Arial" w:hint="default"/>
      </w:rPr>
    </w:lvl>
    <w:lvl w:ilvl="4" w:tplc="179C43AC" w:tentative="1">
      <w:start w:val="1"/>
      <w:numFmt w:val="bullet"/>
      <w:lvlText w:val="•"/>
      <w:lvlJc w:val="left"/>
      <w:pPr>
        <w:tabs>
          <w:tab w:val="num" w:pos="3600"/>
        </w:tabs>
        <w:ind w:left="3600" w:hanging="360"/>
      </w:pPr>
      <w:rPr>
        <w:rFonts w:ascii="Arial" w:hAnsi="Arial" w:hint="default"/>
      </w:rPr>
    </w:lvl>
    <w:lvl w:ilvl="5" w:tplc="AF68CD38" w:tentative="1">
      <w:start w:val="1"/>
      <w:numFmt w:val="bullet"/>
      <w:lvlText w:val="•"/>
      <w:lvlJc w:val="left"/>
      <w:pPr>
        <w:tabs>
          <w:tab w:val="num" w:pos="4320"/>
        </w:tabs>
        <w:ind w:left="4320" w:hanging="360"/>
      </w:pPr>
      <w:rPr>
        <w:rFonts w:ascii="Arial" w:hAnsi="Arial" w:hint="default"/>
      </w:rPr>
    </w:lvl>
    <w:lvl w:ilvl="6" w:tplc="90B4BDE0" w:tentative="1">
      <w:start w:val="1"/>
      <w:numFmt w:val="bullet"/>
      <w:lvlText w:val="•"/>
      <w:lvlJc w:val="left"/>
      <w:pPr>
        <w:tabs>
          <w:tab w:val="num" w:pos="5040"/>
        </w:tabs>
        <w:ind w:left="5040" w:hanging="360"/>
      </w:pPr>
      <w:rPr>
        <w:rFonts w:ascii="Arial" w:hAnsi="Arial" w:hint="default"/>
      </w:rPr>
    </w:lvl>
    <w:lvl w:ilvl="7" w:tplc="CCA6A2EC" w:tentative="1">
      <w:start w:val="1"/>
      <w:numFmt w:val="bullet"/>
      <w:lvlText w:val="•"/>
      <w:lvlJc w:val="left"/>
      <w:pPr>
        <w:tabs>
          <w:tab w:val="num" w:pos="5760"/>
        </w:tabs>
        <w:ind w:left="5760" w:hanging="360"/>
      </w:pPr>
      <w:rPr>
        <w:rFonts w:ascii="Arial" w:hAnsi="Arial" w:hint="default"/>
      </w:rPr>
    </w:lvl>
    <w:lvl w:ilvl="8" w:tplc="DA4E6FC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676B7C"/>
    <w:multiLevelType w:val="hybridMultilevel"/>
    <w:tmpl w:val="BA42F492"/>
    <w:lvl w:ilvl="0" w:tplc="0CEC3D84">
      <w:start w:val="1"/>
      <w:numFmt w:val="bullet"/>
      <w:lvlText w:val="•"/>
      <w:lvlJc w:val="left"/>
      <w:pPr>
        <w:tabs>
          <w:tab w:val="num" w:pos="720"/>
        </w:tabs>
        <w:ind w:left="720" w:hanging="360"/>
      </w:pPr>
      <w:rPr>
        <w:rFonts w:ascii="Arial" w:hAnsi="Arial" w:hint="default"/>
      </w:rPr>
    </w:lvl>
    <w:lvl w:ilvl="1" w:tplc="4F0E3368" w:tentative="1">
      <w:start w:val="1"/>
      <w:numFmt w:val="bullet"/>
      <w:lvlText w:val="•"/>
      <w:lvlJc w:val="left"/>
      <w:pPr>
        <w:tabs>
          <w:tab w:val="num" w:pos="1440"/>
        </w:tabs>
        <w:ind w:left="1440" w:hanging="360"/>
      </w:pPr>
      <w:rPr>
        <w:rFonts w:ascii="Arial" w:hAnsi="Arial" w:hint="default"/>
      </w:rPr>
    </w:lvl>
    <w:lvl w:ilvl="2" w:tplc="7BE469AC" w:tentative="1">
      <w:start w:val="1"/>
      <w:numFmt w:val="bullet"/>
      <w:lvlText w:val="•"/>
      <w:lvlJc w:val="left"/>
      <w:pPr>
        <w:tabs>
          <w:tab w:val="num" w:pos="2160"/>
        </w:tabs>
        <w:ind w:left="2160" w:hanging="360"/>
      </w:pPr>
      <w:rPr>
        <w:rFonts w:ascii="Arial" w:hAnsi="Arial" w:hint="default"/>
      </w:rPr>
    </w:lvl>
    <w:lvl w:ilvl="3" w:tplc="58CAB5AC" w:tentative="1">
      <w:start w:val="1"/>
      <w:numFmt w:val="bullet"/>
      <w:lvlText w:val="•"/>
      <w:lvlJc w:val="left"/>
      <w:pPr>
        <w:tabs>
          <w:tab w:val="num" w:pos="2880"/>
        </w:tabs>
        <w:ind w:left="2880" w:hanging="360"/>
      </w:pPr>
      <w:rPr>
        <w:rFonts w:ascii="Arial" w:hAnsi="Arial" w:hint="default"/>
      </w:rPr>
    </w:lvl>
    <w:lvl w:ilvl="4" w:tplc="00062E62" w:tentative="1">
      <w:start w:val="1"/>
      <w:numFmt w:val="bullet"/>
      <w:lvlText w:val="•"/>
      <w:lvlJc w:val="left"/>
      <w:pPr>
        <w:tabs>
          <w:tab w:val="num" w:pos="3600"/>
        </w:tabs>
        <w:ind w:left="3600" w:hanging="360"/>
      </w:pPr>
      <w:rPr>
        <w:rFonts w:ascii="Arial" w:hAnsi="Arial" w:hint="default"/>
      </w:rPr>
    </w:lvl>
    <w:lvl w:ilvl="5" w:tplc="D2A83308" w:tentative="1">
      <w:start w:val="1"/>
      <w:numFmt w:val="bullet"/>
      <w:lvlText w:val="•"/>
      <w:lvlJc w:val="left"/>
      <w:pPr>
        <w:tabs>
          <w:tab w:val="num" w:pos="4320"/>
        </w:tabs>
        <w:ind w:left="4320" w:hanging="360"/>
      </w:pPr>
      <w:rPr>
        <w:rFonts w:ascii="Arial" w:hAnsi="Arial" w:hint="default"/>
      </w:rPr>
    </w:lvl>
    <w:lvl w:ilvl="6" w:tplc="4698931C" w:tentative="1">
      <w:start w:val="1"/>
      <w:numFmt w:val="bullet"/>
      <w:lvlText w:val="•"/>
      <w:lvlJc w:val="left"/>
      <w:pPr>
        <w:tabs>
          <w:tab w:val="num" w:pos="5040"/>
        </w:tabs>
        <w:ind w:left="5040" w:hanging="360"/>
      </w:pPr>
      <w:rPr>
        <w:rFonts w:ascii="Arial" w:hAnsi="Arial" w:hint="default"/>
      </w:rPr>
    </w:lvl>
    <w:lvl w:ilvl="7" w:tplc="001EC9B4" w:tentative="1">
      <w:start w:val="1"/>
      <w:numFmt w:val="bullet"/>
      <w:lvlText w:val="•"/>
      <w:lvlJc w:val="left"/>
      <w:pPr>
        <w:tabs>
          <w:tab w:val="num" w:pos="5760"/>
        </w:tabs>
        <w:ind w:left="5760" w:hanging="360"/>
      </w:pPr>
      <w:rPr>
        <w:rFonts w:ascii="Arial" w:hAnsi="Arial" w:hint="default"/>
      </w:rPr>
    </w:lvl>
    <w:lvl w:ilvl="8" w:tplc="88D4A2A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CAC360B"/>
    <w:multiLevelType w:val="hybridMultilevel"/>
    <w:tmpl w:val="0ADCFC8E"/>
    <w:lvl w:ilvl="0" w:tplc="47A881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B6602E"/>
    <w:multiLevelType w:val="hybridMultilevel"/>
    <w:tmpl w:val="0C903B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B62ECA"/>
    <w:multiLevelType w:val="hybridMultilevel"/>
    <w:tmpl w:val="5EAE928A"/>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51305F63"/>
    <w:multiLevelType w:val="hybridMultilevel"/>
    <w:tmpl w:val="3C723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34B328A"/>
    <w:multiLevelType w:val="hybridMultilevel"/>
    <w:tmpl w:val="9D1A7732"/>
    <w:lvl w:ilvl="0" w:tplc="298685EA">
      <w:start w:val="1"/>
      <w:numFmt w:val="decimal"/>
      <w:pStyle w:val="a"/>
      <w:lvlText w:val="[%1]"/>
      <w:lvlJc w:val="left"/>
      <w:pPr>
        <w:tabs>
          <w:tab w:val="num" w:pos="360"/>
        </w:tabs>
        <w:ind w:left="360" w:hanging="360"/>
      </w:pPr>
      <w:rPr>
        <w:rFonts w:hint="default"/>
        <w:color w:val="auto"/>
        <w:sz w:val="20"/>
        <w:szCs w:val="20"/>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4" w15:restartNumberingAfterBreak="0">
    <w:nsid w:val="54910BC6"/>
    <w:multiLevelType w:val="hybridMultilevel"/>
    <w:tmpl w:val="A10A8DC4"/>
    <w:lvl w:ilvl="0" w:tplc="53DEF10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732437"/>
    <w:multiLevelType w:val="hybridMultilevel"/>
    <w:tmpl w:val="1E6ED1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5967BFA"/>
    <w:multiLevelType w:val="hybridMultilevel"/>
    <w:tmpl w:val="D8D4FA6C"/>
    <w:lvl w:ilvl="0" w:tplc="AC50F97A">
      <w:start w:val="1"/>
      <w:numFmt w:val="bullet"/>
      <w:lvlText w:val="–"/>
      <w:lvlJc w:val="left"/>
      <w:pPr>
        <w:tabs>
          <w:tab w:val="num" w:pos="720"/>
        </w:tabs>
        <w:ind w:left="720" w:hanging="360"/>
      </w:pPr>
      <w:rPr>
        <w:rFonts w:ascii="Arial" w:hAnsi="Arial" w:hint="default"/>
      </w:rPr>
    </w:lvl>
    <w:lvl w:ilvl="1" w:tplc="6F3486B0">
      <w:start w:val="1"/>
      <w:numFmt w:val="bullet"/>
      <w:lvlText w:val="–"/>
      <w:lvlJc w:val="left"/>
      <w:pPr>
        <w:tabs>
          <w:tab w:val="num" w:pos="1440"/>
        </w:tabs>
        <w:ind w:left="1440" w:hanging="360"/>
      </w:pPr>
      <w:rPr>
        <w:rFonts w:ascii="Arial" w:hAnsi="Arial" w:hint="default"/>
      </w:rPr>
    </w:lvl>
    <w:lvl w:ilvl="2" w:tplc="8B3E4E72" w:tentative="1">
      <w:start w:val="1"/>
      <w:numFmt w:val="bullet"/>
      <w:lvlText w:val="–"/>
      <w:lvlJc w:val="left"/>
      <w:pPr>
        <w:tabs>
          <w:tab w:val="num" w:pos="2160"/>
        </w:tabs>
        <w:ind w:left="2160" w:hanging="360"/>
      </w:pPr>
      <w:rPr>
        <w:rFonts w:ascii="Arial" w:hAnsi="Arial" w:hint="default"/>
      </w:rPr>
    </w:lvl>
    <w:lvl w:ilvl="3" w:tplc="DA8A8A52" w:tentative="1">
      <w:start w:val="1"/>
      <w:numFmt w:val="bullet"/>
      <w:lvlText w:val="–"/>
      <w:lvlJc w:val="left"/>
      <w:pPr>
        <w:tabs>
          <w:tab w:val="num" w:pos="2880"/>
        </w:tabs>
        <w:ind w:left="2880" w:hanging="360"/>
      </w:pPr>
      <w:rPr>
        <w:rFonts w:ascii="Arial" w:hAnsi="Arial" w:hint="default"/>
      </w:rPr>
    </w:lvl>
    <w:lvl w:ilvl="4" w:tplc="086EACA0" w:tentative="1">
      <w:start w:val="1"/>
      <w:numFmt w:val="bullet"/>
      <w:lvlText w:val="–"/>
      <w:lvlJc w:val="left"/>
      <w:pPr>
        <w:tabs>
          <w:tab w:val="num" w:pos="3600"/>
        </w:tabs>
        <w:ind w:left="3600" w:hanging="360"/>
      </w:pPr>
      <w:rPr>
        <w:rFonts w:ascii="Arial" w:hAnsi="Arial" w:hint="default"/>
      </w:rPr>
    </w:lvl>
    <w:lvl w:ilvl="5" w:tplc="1FD0D846" w:tentative="1">
      <w:start w:val="1"/>
      <w:numFmt w:val="bullet"/>
      <w:lvlText w:val="–"/>
      <w:lvlJc w:val="left"/>
      <w:pPr>
        <w:tabs>
          <w:tab w:val="num" w:pos="4320"/>
        </w:tabs>
        <w:ind w:left="4320" w:hanging="360"/>
      </w:pPr>
      <w:rPr>
        <w:rFonts w:ascii="Arial" w:hAnsi="Arial" w:hint="default"/>
      </w:rPr>
    </w:lvl>
    <w:lvl w:ilvl="6" w:tplc="80000F4A" w:tentative="1">
      <w:start w:val="1"/>
      <w:numFmt w:val="bullet"/>
      <w:lvlText w:val="–"/>
      <w:lvlJc w:val="left"/>
      <w:pPr>
        <w:tabs>
          <w:tab w:val="num" w:pos="5040"/>
        </w:tabs>
        <w:ind w:left="5040" w:hanging="360"/>
      </w:pPr>
      <w:rPr>
        <w:rFonts w:ascii="Arial" w:hAnsi="Arial" w:hint="default"/>
      </w:rPr>
    </w:lvl>
    <w:lvl w:ilvl="7" w:tplc="F17E1AC0" w:tentative="1">
      <w:start w:val="1"/>
      <w:numFmt w:val="bullet"/>
      <w:lvlText w:val="–"/>
      <w:lvlJc w:val="left"/>
      <w:pPr>
        <w:tabs>
          <w:tab w:val="num" w:pos="5760"/>
        </w:tabs>
        <w:ind w:left="5760" w:hanging="360"/>
      </w:pPr>
      <w:rPr>
        <w:rFonts w:ascii="Arial" w:hAnsi="Arial" w:hint="default"/>
      </w:rPr>
    </w:lvl>
    <w:lvl w:ilvl="8" w:tplc="B706DC4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BDB700E"/>
    <w:multiLevelType w:val="hybridMultilevel"/>
    <w:tmpl w:val="37AAE04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6C677742"/>
    <w:multiLevelType w:val="hybridMultilevel"/>
    <w:tmpl w:val="CF7421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15:restartNumberingAfterBreak="0">
    <w:nsid w:val="767F2FFE"/>
    <w:multiLevelType w:val="hybridMultilevel"/>
    <w:tmpl w:val="BCA47BA0"/>
    <w:lvl w:ilvl="0" w:tplc="4962AD5E">
      <w:start w:val="1"/>
      <w:numFmt w:val="bullet"/>
      <w:lvlText w:val=""/>
      <w:lvlJc w:val="left"/>
      <w:pPr>
        <w:ind w:left="720" w:hanging="360"/>
      </w:pPr>
      <w:rPr>
        <w:rFonts w:ascii="Wingdings" w:hAnsi="Wingdings" w:hint="default"/>
        <w:b/>
        <w:sz w:val="16"/>
      </w:rPr>
    </w:lvl>
    <w:lvl w:ilvl="1" w:tplc="041D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32"/>
  </w:num>
  <w:num w:numId="3">
    <w:abstractNumId w:val="30"/>
  </w:num>
  <w:num w:numId="4">
    <w:abstractNumId w:val="16"/>
  </w:num>
  <w:num w:numId="5">
    <w:abstractNumId w:val="12"/>
  </w:num>
  <w:num w:numId="6">
    <w:abstractNumId w:val="23"/>
  </w:num>
  <w:num w:numId="7">
    <w:abstractNumId w:val="18"/>
  </w:num>
  <w:num w:numId="8">
    <w:abstractNumId w:val="8"/>
  </w:num>
  <w:num w:numId="9">
    <w:abstractNumId w:val="1"/>
  </w:num>
  <w:num w:numId="10">
    <w:abstractNumId w:val="24"/>
  </w:num>
  <w:num w:numId="11">
    <w:abstractNumId w:val="5"/>
  </w:num>
  <w:num w:numId="12">
    <w:abstractNumId w:val="20"/>
  </w:num>
  <w:num w:numId="13">
    <w:abstractNumId w:val="25"/>
  </w:num>
  <w:num w:numId="14">
    <w:abstractNumId w:val="14"/>
  </w:num>
  <w:num w:numId="15">
    <w:abstractNumId w:val="10"/>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19"/>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31"/>
  </w:num>
  <w:num w:numId="27">
    <w:abstractNumId w:val="22"/>
  </w:num>
  <w:num w:numId="28">
    <w:abstractNumId w:val="17"/>
  </w:num>
  <w:num w:numId="29">
    <w:abstractNumId w:val="7"/>
  </w:num>
  <w:num w:numId="30">
    <w:abstractNumId w:val="4"/>
  </w:num>
  <w:num w:numId="31">
    <w:abstractNumId w:val="28"/>
  </w:num>
  <w:num w:numId="32">
    <w:abstractNumId w:val="29"/>
  </w:num>
  <w:num w:numId="33">
    <w:abstractNumId w:val="11"/>
  </w:num>
  <w:num w:numId="34">
    <w:abstractNumId w:val="27"/>
  </w:num>
  <w:num w:numId="35">
    <w:abstractNumId w:val="2"/>
  </w:num>
  <w:num w:numId="36">
    <w:abstractNumId w:val="13"/>
  </w:num>
  <w:num w:numId="37">
    <w:abstractNumId w:val="6"/>
  </w:num>
  <w:num w:numId="38">
    <w:abstractNumId w:val="15"/>
  </w:num>
  <w:num w:numId="39">
    <w:abstractNumId w:val="9"/>
  </w:num>
  <w:num w:numId="40">
    <w:abstractNumId w:val="21"/>
  </w:num>
  <w:num w:numId="41">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8193">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0"/>
    <w:rsid w:val="0000045A"/>
    <w:rsid w:val="00000498"/>
    <w:rsid w:val="0000095A"/>
    <w:rsid w:val="00001096"/>
    <w:rsid w:val="0000188D"/>
    <w:rsid w:val="0000223E"/>
    <w:rsid w:val="00002265"/>
    <w:rsid w:val="0000258B"/>
    <w:rsid w:val="000029AC"/>
    <w:rsid w:val="00002DED"/>
    <w:rsid w:val="00002E43"/>
    <w:rsid w:val="0000331B"/>
    <w:rsid w:val="0000395A"/>
    <w:rsid w:val="00003B7C"/>
    <w:rsid w:val="000040C9"/>
    <w:rsid w:val="00004F8E"/>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8F7"/>
    <w:rsid w:val="00015C3E"/>
    <w:rsid w:val="000164B3"/>
    <w:rsid w:val="00016656"/>
    <w:rsid w:val="000167A1"/>
    <w:rsid w:val="000168D3"/>
    <w:rsid w:val="00016DE2"/>
    <w:rsid w:val="0001761A"/>
    <w:rsid w:val="00017893"/>
    <w:rsid w:val="00017A30"/>
    <w:rsid w:val="00017BA7"/>
    <w:rsid w:val="00017F6E"/>
    <w:rsid w:val="00020561"/>
    <w:rsid w:val="0002069B"/>
    <w:rsid w:val="0002141C"/>
    <w:rsid w:val="000216E0"/>
    <w:rsid w:val="00022E4A"/>
    <w:rsid w:val="0002316D"/>
    <w:rsid w:val="00023187"/>
    <w:rsid w:val="00023244"/>
    <w:rsid w:val="00023E83"/>
    <w:rsid w:val="00023F5F"/>
    <w:rsid w:val="000244F4"/>
    <w:rsid w:val="000248F2"/>
    <w:rsid w:val="000249F0"/>
    <w:rsid w:val="00024DA1"/>
    <w:rsid w:val="00025310"/>
    <w:rsid w:val="00025AFA"/>
    <w:rsid w:val="00025EB1"/>
    <w:rsid w:val="00026106"/>
    <w:rsid w:val="0002651F"/>
    <w:rsid w:val="0002710F"/>
    <w:rsid w:val="00027F36"/>
    <w:rsid w:val="00030779"/>
    <w:rsid w:val="00030890"/>
    <w:rsid w:val="000309F5"/>
    <w:rsid w:val="00030F8E"/>
    <w:rsid w:val="00031B04"/>
    <w:rsid w:val="000325CF"/>
    <w:rsid w:val="00032905"/>
    <w:rsid w:val="00032C09"/>
    <w:rsid w:val="00033BAD"/>
    <w:rsid w:val="00033E51"/>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3DF"/>
    <w:rsid w:val="00042880"/>
    <w:rsid w:val="00042BB8"/>
    <w:rsid w:val="00043477"/>
    <w:rsid w:val="000435EA"/>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67C"/>
    <w:rsid w:val="000477FC"/>
    <w:rsid w:val="000478A8"/>
    <w:rsid w:val="00047B7C"/>
    <w:rsid w:val="000503F7"/>
    <w:rsid w:val="0005041B"/>
    <w:rsid w:val="00050DEE"/>
    <w:rsid w:val="00051028"/>
    <w:rsid w:val="00051052"/>
    <w:rsid w:val="000510E2"/>
    <w:rsid w:val="00051429"/>
    <w:rsid w:val="000516C3"/>
    <w:rsid w:val="000521F1"/>
    <w:rsid w:val="0005233F"/>
    <w:rsid w:val="000523E8"/>
    <w:rsid w:val="0005277A"/>
    <w:rsid w:val="00052B1B"/>
    <w:rsid w:val="00053A2B"/>
    <w:rsid w:val="00053E07"/>
    <w:rsid w:val="00054295"/>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D54"/>
    <w:rsid w:val="00070E29"/>
    <w:rsid w:val="00070E69"/>
    <w:rsid w:val="00070EFB"/>
    <w:rsid w:val="00070F6D"/>
    <w:rsid w:val="00071066"/>
    <w:rsid w:val="000714F7"/>
    <w:rsid w:val="0007152D"/>
    <w:rsid w:val="000719E1"/>
    <w:rsid w:val="00071DAF"/>
    <w:rsid w:val="00071F41"/>
    <w:rsid w:val="00071FE0"/>
    <w:rsid w:val="000721B5"/>
    <w:rsid w:val="0007296B"/>
    <w:rsid w:val="00072A3A"/>
    <w:rsid w:val="00072B13"/>
    <w:rsid w:val="00072FD3"/>
    <w:rsid w:val="000730D4"/>
    <w:rsid w:val="00073226"/>
    <w:rsid w:val="00073AD8"/>
    <w:rsid w:val="00073E1B"/>
    <w:rsid w:val="000745B0"/>
    <w:rsid w:val="000748B1"/>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087"/>
    <w:rsid w:val="000814DB"/>
    <w:rsid w:val="00081582"/>
    <w:rsid w:val="000816AA"/>
    <w:rsid w:val="00081922"/>
    <w:rsid w:val="00081ADA"/>
    <w:rsid w:val="00082406"/>
    <w:rsid w:val="000824EF"/>
    <w:rsid w:val="0008305F"/>
    <w:rsid w:val="000831DC"/>
    <w:rsid w:val="0008334B"/>
    <w:rsid w:val="000835F8"/>
    <w:rsid w:val="0008378B"/>
    <w:rsid w:val="00084317"/>
    <w:rsid w:val="000843A0"/>
    <w:rsid w:val="0008493B"/>
    <w:rsid w:val="00084943"/>
    <w:rsid w:val="00084A57"/>
    <w:rsid w:val="00084B52"/>
    <w:rsid w:val="00084B9B"/>
    <w:rsid w:val="00085ADE"/>
    <w:rsid w:val="00085E73"/>
    <w:rsid w:val="00085FE5"/>
    <w:rsid w:val="000860F2"/>
    <w:rsid w:val="00086A42"/>
    <w:rsid w:val="0008730D"/>
    <w:rsid w:val="0008734C"/>
    <w:rsid w:val="000874DF"/>
    <w:rsid w:val="000878A6"/>
    <w:rsid w:val="000903CD"/>
    <w:rsid w:val="00090835"/>
    <w:rsid w:val="00090B0A"/>
    <w:rsid w:val="00090FD1"/>
    <w:rsid w:val="000910FF"/>
    <w:rsid w:val="000917B7"/>
    <w:rsid w:val="000921D2"/>
    <w:rsid w:val="00092416"/>
    <w:rsid w:val="00092535"/>
    <w:rsid w:val="00092C21"/>
    <w:rsid w:val="00092CC4"/>
    <w:rsid w:val="00092CEE"/>
    <w:rsid w:val="00092E49"/>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97E83"/>
    <w:rsid w:val="000A03A9"/>
    <w:rsid w:val="000A065E"/>
    <w:rsid w:val="000A0664"/>
    <w:rsid w:val="000A06A3"/>
    <w:rsid w:val="000A0DBD"/>
    <w:rsid w:val="000A0E9A"/>
    <w:rsid w:val="000A0F42"/>
    <w:rsid w:val="000A118C"/>
    <w:rsid w:val="000A1B62"/>
    <w:rsid w:val="000A1E1E"/>
    <w:rsid w:val="000A2D37"/>
    <w:rsid w:val="000A322C"/>
    <w:rsid w:val="000A3788"/>
    <w:rsid w:val="000A3A03"/>
    <w:rsid w:val="000A3AE8"/>
    <w:rsid w:val="000A434E"/>
    <w:rsid w:val="000A44CD"/>
    <w:rsid w:val="000A47FC"/>
    <w:rsid w:val="000A51F7"/>
    <w:rsid w:val="000A577F"/>
    <w:rsid w:val="000A5885"/>
    <w:rsid w:val="000A5918"/>
    <w:rsid w:val="000A5B85"/>
    <w:rsid w:val="000A5DE2"/>
    <w:rsid w:val="000A6800"/>
    <w:rsid w:val="000A6D7D"/>
    <w:rsid w:val="000A7239"/>
    <w:rsid w:val="000A7522"/>
    <w:rsid w:val="000A7772"/>
    <w:rsid w:val="000A7B48"/>
    <w:rsid w:val="000A7D49"/>
    <w:rsid w:val="000B0910"/>
    <w:rsid w:val="000B0F67"/>
    <w:rsid w:val="000B101F"/>
    <w:rsid w:val="000B117B"/>
    <w:rsid w:val="000B14CE"/>
    <w:rsid w:val="000B15B8"/>
    <w:rsid w:val="000B187B"/>
    <w:rsid w:val="000B198C"/>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5FC"/>
    <w:rsid w:val="000B7B85"/>
    <w:rsid w:val="000C016A"/>
    <w:rsid w:val="000C0940"/>
    <w:rsid w:val="000C0BE5"/>
    <w:rsid w:val="000C0E18"/>
    <w:rsid w:val="000C13A8"/>
    <w:rsid w:val="000C18FB"/>
    <w:rsid w:val="000C258E"/>
    <w:rsid w:val="000C2A42"/>
    <w:rsid w:val="000C3110"/>
    <w:rsid w:val="000C39A9"/>
    <w:rsid w:val="000C3F38"/>
    <w:rsid w:val="000C3FC8"/>
    <w:rsid w:val="000C505B"/>
    <w:rsid w:val="000C5658"/>
    <w:rsid w:val="000C6598"/>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2ECA"/>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C0C"/>
    <w:rsid w:val="000E4DC0"/>
    <w:rsid w:val="000E4EBB"/>
    <w:rsid w:val="000E52C9"/>
    <w:rsid w:val="000E56DF"/>
    <w:rsid w:val="000E5E24"/>
    <w:rsid w:val="000E65B5"/>
    <w:rsid w:val="000E682B"/>
    <w:rsid w:val="000E7273"/>
    <w:rsid w:val="000E72F9"/>
    <w:rsid w:val="000E74B8"/>
    <w:rsid w:val="000E7E65"/>
    <w:rsid w:val="000E7E82"/>
    <w:rsid w:val="000E7E89"/>
    <w:rsid w:val="000F060A"/>
    <w:rsid w:val="000F060C"/>
    <w:rsid w:val="000F061C"/>
    <w:rsid w:val="000F0871"/>
    <w:rsid w:val="000F0CA2"/>
    <w:rsid w:val="000F1162"/>
    <w:rsid w:val="000F13C1"/>
    <w:rsid w:val="000F1E14"/>
    <w:rsid w:val="000F2263"/>
    <w:rsid w:val="000F2467"/>
    <w:rsid w:val="000F2FB7"/>
    <w:rsid w:val="000F3224"/>
    <w:rsid w:val="000F3349"/>
    <w:rsid w:val="000F3706"/>
    <w:rsid w:val="000F37A3"/>
    <w:rsid w:val="000F37C2"/>
    <w:rsid w:val="000F3BF6"/>
    <w:rsid w:val="000F42B0"/>
    <w:rsid w:val="000F466C"/>
    <w:rsid w:val="000F5083"/>
    <w:rsid w:val="000F5F4F"/>
    <w:rsid w:val="000F5F76"/>
    <w:rsid w:val="000F619A"/>
    <w:rsid w:val="000F6877"/>
    <w:rsid w:val="000F6A41"/>
    <w:rsid w:val="000F7753"/>
    <w:rsid w:val="000F7B38"/>
    <w:rsid w:val="000F7C7D"/>
    <w:rsid w:val="000F7DD6"/>
    <w:rsid w:val="000F7F83"/>
    <w:rsid w:val="00100075"/>
    <w:rsid w:val="00100340"/>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1CA1"/>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202DE"/>
    <w:rsid w:val="001203C0"/>
    <w:rsid w:val="0012059E"/>
    <w:rsid w:val="00120687"/>
    <w:rsid w:val="00120DB7"/>
    <w:rsid w:val="00121E19"/>
    <w:rsid w:val="00121EF6"/>
    <w:rsid w:val="00122C8D"/>
    <w:rsid w:val="00123018"/>
    <w:rsid w:val="00123097"/>
    <w:rsid w:val="0012321A"/>
    <w:rsid w:val="00123A36"/>
    <w:rsid w:val="00123CC0"/>
    <w:rsid w:val="00124554"/>
    <w:rsid w:val="00124740"/>
    <w:rsid w:val="00124BD4"/>
    <w:rsid w:val="00124EB1"/>
    <w:rsid w:val="00124FBF"/>
    <w:rsid w:val="001258A5"/>
    <w:rsid w:val="00126991"/>
    <w:rsid w:val="00126B81"/>
    <w:rsid w:val="001276CA"/>
    <w:rsid w:val="00127870"/>
    <w:rsid w:val="00127CEF"/>
    <w:rsid w:val="00127D08"/>
    <w:rsid w:val="00127F05"/>
    <w:rsid w:val="0013057B"/>
    <w:rsid w:val="00130884"/>
    <w:rsid w:val="00130B00"/>
    <w:rsid w:val="00130E12"/>
    <w:rsid w:val="00131312"/>
    <w:rsid w:val="00131395"/>
    <w:rsid w:val="001315C3"/>
    <w:rsid w:val="00131689"/>
    <w:rsid w:val="001317BC"/>
    <w:rsid w:val="00131978"/>
    <w:rsid w:val="00132DAC"/>
    <w:rsid w:val="00133339"/>
    <w:rsid w:val="00133714"/>
    <w:rsid w:val="00133D1D"/>
    <w:rsid w:val="00133D6D"/>
    <w:rsid w:val="00134118"/>
    <w:rsid w:val="0013474D"/>
    <w:rsid w:val="001349D1"/>
    <w:rsid w:val="00134B41"/>
    <w:rsid w:val="00134CAA"/>
    <w:rsid w:val="00134D05"/>
    <w:rsid w:val="00134F4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0CC0"/>
    <w:rsid w:val="0014115E"/>
    <w:rsid w:val="00141162"/>
    <w:rsid w:val="0014123B"/>
    <w:rsid w:val="00141431"/>
    <w:rsid w:val="001415D3"/>
    <w:rsid w:val="00141B39"/>
    <w:rsid w:val="00141BC3"/>
    <w:rsid w:val="00141D45"/>
    <w:rsid w:val="001422F5"/>
    <w:rsid w:val="00142962"/>
    <w:rsid w:val="00142AF1"/>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1A9D"/>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6F1"/>
    <w:rsid w:val="00156990"/>
    <w:rsid w:val="00156D88"/>
    <w:rsid w:val="001572C2"/>
    <w:rsid w:val="001573EE"/>
    <w:rsid w:val="0015758A"/>
    <w:rsid w:val="00157BAE"/>
    <w:rsid w:val="00157FA1"/>
    <w:rsid w:val="0016028A"/>
    <w:rsid w:val="00160577"/>
    <w:rsid w:val="00160D12"/>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65A4"/>
    <w:rsid w:val="00166A54"/>
    <w:rsid w:val="00166B6D"/>
    <w:rsid w:val="00166E34"/>
    <w:rsid w:val="00167D25"/>
    <w:rsid w:val="0017010E"/>
    <w:rsid w:val="001702DC"/>
    <w:rsid w:val="001706BC"/>
    <w:rsid w:val="001709AF"/>
    <w:rsid w:val="00170AF7"/>
    <w:rsid w:val="00170E23"/>
    <w:rsid w:val="00170FA0"/>
    <w:rsid w:val="001715E7"/>
    <w:rsid w:val="00171F3C"/>
    <w:rsid w:val="001725FB"/>
    <w:rsid w:val="00172A95"/>
    <w:rsid w:val="00172AE5"/>
    <w:rsid w:val="00172C90"/>
    <w:rsid w:val="00172D93"/>
    <w:rsid w:val="001731AA"/>
    <w:rsid w:val="001731EB"/>
    <w:rsid w:val="001733C8"/>
    <w:rsid w:val="001734AA"/>
    <w:rsid w:val="00173A3F"/>
    <w:rsid w:val="00174BDB"/>
    <w:rsid w:val="00174BFF"/>
    <w:rsid w:val="00174D74"/>
    <w:rsid w:val="00174DF4"/>
    <w:rsid w:val="0017503F"/>
    <w:rsid w:val="00175424"/>
    <w:rsid w:val="001756FE"/>
    <w:rsid w:val="0017575D"/>
    <w:rsid w:val="00175A17"/>
    <w:rsid w:val="00175B93"/>
    <w:rsid w:val="00175C2F"/>
    <w:rsid w:val="001760D7"/>
    <w:rsid w:val="00176275"/>
    <w:rsid w:val="00176A9B"/>
    <w:rsid w:val="00176F2D"/>
    <w:rsid w:val="00177056"/>
    <w:rsid w:val="00177460"/>
    <w:rsid w:val="001776B3"/>
    <w:rsid w:val="0017773E"/>
    <w:rsid w:val="0017790F"/>
    <w:rsid w:val="00177E47"/>
    <w:rsid w:val="0018032A"/>
    <w:rsid w:val="001808A8"/>
    <w:rsid w:val="001808D9"/>
    <w:rsid w:val="00180977"/>
    <w:rsid w:val="001811CE"/>
    <w:rsid w:val="001815A1"/>
    <w:rsid w:val="00181669"/>
    <w:rsid w:val="001817B0"/>
    <w:rsid w:val="00181DD1"/>
    <w:rsid w:val="00182093"/>
    <w:rsid w:val="001829B5"/>
    <w:rsid w:val="00182C96"/>
    <w:rsid w:val="00183228"/>
    <w:rsid w:val="001839D0"/>
    <w:rsid w:val="00183A8D"/>
    <w:rsid w:val="00184713"/>
    <w:rsid w:val="00185884"/>
    <w:rsid w:val="00185AB7"/>
    <w:rsid w:val="00185CDA"/>
    <w:rsid w:val="00185D53"/>
    <w:rsid w:val="00186B3F"/>
    <w:rsid w:val="00186D6C"/>
    <w:rsid w:val="00186EBE"/>
    <w:rsid w:val="00186EE9"/>
    <w:rsid w:val="0018718F"/>
    <w:rsid w:val="00187520"/>
    <w:rsid w:val="001877A4"/>
    <w:rsid w:val="00187897"/>
    <w:rsid w:val="00190126"/>
    <w:rsid w:val="0019044D"/>
    <w:rsid w:val="00190794"/>
    <w:rsid w:val="00190C37"/>
    <w:rsid w:val="00191207"/>
    <w:rsid w:val="001916D8"/>
    <w:rsid w:val="00191C05"/>
    <w:rsid w:val="0019216F"/>
    <w:rsid w:val="001924D4"/>
    <w:rsid w:val="001926C7"/>
    <w:rsid w:val="0019284C"/>
    <w:rsid w:val="00192A90"/>
    <w:rsid w:val="00192CE9"/>
    <w:rsid w:val="00192F05"/>
    <w:rsid w:val="00192FAB"/>
    <w:rsid w:val="00193206"/>
    <w:rsid w:val="00193A4B"/>
    <w:rsid w:val="00193D0E"/>
    <w:rsid w:val="00194413"/>
    <w:rsid w:val="00194BBE"/>
    <w:rsid w:val="00194C2F"/>
    <w:rsid w:val="00194EBD"/>
    <w:rsid w:val="00194EFA"/>
    <w:rsid w:val="00194F3F"/>
    <w:rsid w:val="00195537"/>
    <w:rsid w:val="00195640"/>
    <w:rsid w:val="00195654"/>
    <w:rsid w:val="001957DE"/>
    <w:rsid w:val="00196150"/>
    <w:rsid w:val="0019661F"/>
    <w:rsid w:val="00196A1E"/>
    <w:rsid w:val="00196BD4"/>
    <w:rsid w:val="001976A0"/>
    <w:rsid w:val="00197C30"/>
    <w:rsid w:val="00197D6D"/>
    <w:rsid w:val="00197EC6"/>
    <w:rsid w:val="001A006D"/>
    <w:rsid w:val="001A0565"/>
    <w:rsid w:val="001A05E7"/>
    <w:rsid w:val="001A0A15"/>
    <w:rsid w:val="001A0F09"/>
    <w:rsid w:val="001A1E00"/>
    <w:rsid w:val="001A1E52"/>
    <w:rsid w:val="001A1EF5"/>
    <w:rsid w:val="001A20AE"/>
    <w:rsid w:val="001A24C7"/>
    <w:rsid w:val="001A2E14"/>
    <w:rsid w:val="001A3230"/>
    <w:rsid w:val="001A3BBE"/>
    <w:rsid w:val="001A43E8"/>
    <w:rsid w:val="001A456D"/>
    <w:rsid w:val="001A46D8"/>
    <w:rsid w:val="001A4899"/>
    <w:rsid w:val="001A4A42"/>
    <w:rsid w:val="001A4C00"/>
    <w:rsid w:val="001A4FDE"/>
    <w:rsid w:val="001A500A"/>
    <w:rsid w:val="001A5E54"/>
    <w:rsid w:val="001A602C"/>
    <w:rsid w:val="001A6149"/>
    <w:rsid w:val="001A61D7"/>
    <w:rsid w:val="001A6224"/>
    <w:rsid w:val="001A62D1"/>
    <w:rsid w:val="001A6BB7"/>
    <w:rsid w:val="001A71FA"/>
    <w:rsid w:val="001A7501"/>
    <w:rsid w:val="001A7B7F"/>
    <w:rsid w:val="001A7E89"/>
    <w:rsid w:val="001B01F8"/>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CA0"/>
    <w:rsid w:val="001B52DA"/>
    <w:rsid w:val="001B5361"/>
    <w:rsid w:val="001B562D"/>
    <w:rsid w:val="001B5B82"/>
    <w:rsid w:val="001B645F"/>
    <w:rsid w:val="001B64C0"/>
    <w:rsid w:val="001B6D85"/>
    <w:rsid w:val="001B7361"/>
    <w:rsid w:val="001B7B88"/>
    <w:rsid w:val="001C06DA"/>
    <w:rsid w:val="001C06F3"/>
    <w:rsid w:val="001C0C8E"/>
    <w:rsid w:val="001C0E91"/>
    <w:rsid w:val="001C1461"/>
    <w:rsid w:val="001C1540"/>
    <w:rsid w:val="001C1902"/>
    <w:rsid w:val="001C1911"/>
    <w:rsid w:val="001C1B28"/>
    <w:rsid w:val="001C1C9D"/>
    <w:rsid w:val="001C1EB6"/>
    <w:rsid w:val="001C1FFD"/>
    <w:rsid w:val="001C2826"/>
    <w:rsid w:val="001C33D0"/>
    <w:rsid w:val="001C4417"/>
    <w:rsid w:val="001C48A3"/>
    <w:rsid w:val="001C49CA"/>
    <w:rsid w:val="001C4C1F"/>
    <w:rsid w:val="001C59FB"/>
    <w:rsid w:val="001C5ABA"/>
    <w:rsid w:val="001C6287"/>
    <w:rsid w:val="001C6301"/>
    <w:rsid w:val="001C756B"/>
    <w:rsid w:val="001C78BB"/>
    <w:rsid w:val="001C7BF9"/>
    <w:rsid w:val="001C7DB0"/>
    <w:rsid w:val="001D000F"/>
    <w:rsid w:val="001D02AE"/>
    <w:rsid w:val="001D042F"/>
    <w:rsid w:val="001D048E"/>
    <w:rsid w:val="001D0ED1"/>
    <w:rsid w:val="001D0EED"/>
    <w:rsid w:val="001D13C8"/>
    <w:rsid w:val="001D1494"/>
    <w:rsid w:val="001D2D3E"/>
    <w:rsid w:val="001D2E99"/>
    <w:rsid w:val="001D3136"/>
    <w:rsid w:val="001D3778"/>
    <w:rsid w:val="001D3FE8"/>
    <w:rsid w:val="001D4138"/>
    <w:rsid w:val="001D46FF"/>
    <w:rsid w:val="001D4BC3"/>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96A"/>
    <w:rsid w:val="001E3A64"/>
    <w:rsid w:val="001E3C3F"/>
    <w:rsid w:val="001E3DA2"/>
    <w:rsid w:val="001E3FE4"/>
    <w:rsid w:val="001E4049"/>
    <w:rsid w:val="001E41F3"/>
    <w:rsid w:val="001E4394"/>
    <w:rsid w:val="001E4B40"/>
    <w:rsid w:val="001E4CEC"/>
    <w:rsid w:val="001E4FA2"/>
    <w:rsid w:val="001E5017"/>
    <w:rsid w:val="001E5142"/>
    <w:rsid w:val="001E5869"/>
    <w:rsid w:val="001E5EAD"/>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2ADE"/>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1E0"/>
    <w:rsid w:val="001F7410"/>
    <w:rsid w:val="001F797C"/>
    <w:rsid w:val="001F7C6D"/>
    <w:rsid w:val="001F7CB1"/>
    <w:rsid w:val="002013B9"/>
    <w:rsid w:val="002017B4"/>
    <w:rsid w:val="00201E9D"/>
    <w:rsid w:val="0020217B"/>
    <w:rsid w:val="00202745"/>
    <w:rsid w:val="00202F44"/>
    <w:rsid w:val="00203302"/>
    <w:rsid w:val="0020357E"/>
    <w:rsid w:val="0020394F"/>
    <w:rsid w:val="0020396D"/>
    <w:rsid w:val="00203ACF"/>
    <w:rsid w:val="00203C92"/>
    <w:rsid w:val="0020454B"/>
    <w:rsid w:val="002054DA"/>
    <w:rsid w:val="00205C26"/>
    <w:rsid w:val="00205FCF"/>
    <w:rsid w:val="002066E0"/>
    <w:rsid w:val="002067FE"/>
    <w:rsid w:val="00206AE6"/>
    <w:rsid w:val="00206B34"/>
    <w:rsid w:val="00206CD2"/>
    <w:rsid w:val="00206F90"/>
    <w:rsid w:val="00207012"/>
    <w:rsid w:val="00207516"/>
    <w:rsid w:val="0020756C"/>
    <w:rsid w:val="00207799"/>
    <w:rsid w:val="00207922"/>
    <w:rsid w:val="0021002B"/>
    <w:rsid w:val="00210741"/>
    <w:rsid w:val="002107C5"/>
    <w:rsid w:val="00210AB0"/>
    <w:rsid w:val="00210DE4"/>
    <w:rsid w:val="0021170A"/>
    <w:rsid w:val="0021329E"/>
    <w:rsid w:val="00213307"/>
    <w:rsid w:val="00213CCF"/>
    <w:rsid w:val="002148B3"/>
    <w:rsid w:val="00214F5E"/>
    <w:rsid w:val="0021506C"/>
    <w:rsid w:val="00215201"/>
    <w:rsid w:val="00216363"/>
    <w:rsid w:val="0021648D"/>
    <w:rsid w:val="00216A76"/>
    <w:rsid w:val="00216AF3"/>
    <w:rsid w:val="00216C76"/>
    <w:rsid w:val="00216C7A"/>
    <w:rsid w:val="00216E70"/>
    <w:rsid w:val="0021771E"/>
    <w:rsid w:val="00217907"/>
    <w:rsid w:val="00217CE3"/>
    <w:rsid w:val="00217D3B"/>
    <w:rsid w:val="002202E0"/>
    <w:rsid w:val="00220F5F"/>
    <w:rsid w:val="00221332"/>
    <w:rsid w:val="00221AE7"/>
    <w:rsid w:val="002235BE"/>
    <w:rsid w:val="00223681"/>
    <w:rsid w:val="00223DC9"/>
    <w:rsid w:val="00223F60"/>
    <w:rsid w:val="0022444C"/>
    <w:rsid w:val="00224845"/>
    <w:rsid w:val="0022547F"/>
    <w:rsid w:val="002255E1"/>
    <w:rsid w:val="002258A1"/>
    <w:rsid w:val="00225B3B"/>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35F"/>
    <w:rsid w:val="00234517"/>
    <w:rsid w:val="00234597"/>
    <w:rsid w:val="00234B74"/>
    <w:rsid w:val="00234C85"/>
    <w:rsid w:val="00234CF8"/>
    <w:rsid w:val="002356BB"/>
    <w:rsid w:val="00235717"/>
    <w:rsid w:val="00235868"/>
    <w:rsid w:val="0023590E"/>
    <w:rsid w:val="00235A24"/>
    <w:rsid w:val="00235AC5"/>
    <w:rsid w:val="00235B5A"/>
    <w:rsid w:val="00235F3E"/>
    <w:rsid w:val="00236138"/>
    <w:rsid w:val="00236985"/>
    <w:rsid w:val="00236FB3"/>
    <w:rsid w:val="00237A22"/>
    <w:rsid w:val="00237F06"/>
    <w:rsid w:val="00237F9A"/>
    <w:rsid w:val="00240085"/>
    <w:rsid w:val="0024082A"/>
    <w:rsid w:val="00240E0C"/>
    <w:rsid w:val="002411B1"/>
    <w:rsid w:val="002416CC"/>
    <w:rsid w:val="00241A62"/>
    <w:rsid w:val="00241B9C"/>
    <w:rsid w:val="00241F06"/>
    <w:rsid w:val="00242057"/>
    <w:rsid w:val="0024237F"/>
    <w:rsid w:val="002428AE"/>
    <w:rsid w:val="00242AF4"/>
    <w:rsid w:val="00242F7F"/>
    <w:rsid w:val="002432E0"/>
    <w:rsid w:val="002433C1"/>
    <w:rsid w:val="00243939"/>
    <w:rsid w:val="00243F53"/>
    <w:rsid w:val="002441ED"/>
    <w:rsid w:val="00244414"/>
    <w:rsid w:val="00244853"/>
    <w:rsid w:val="00244A94"/>
    <w:rsid w:val="0024513E"/>
    <w:rsid w:val="002454E1"/>
    <w:rsid w:val="002454F8"/>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12C1"/>
    <w:rsid w:val="00251772"/>
    <w:rsid w:val="0025189F"/>
    <w:rsid w:val="00251BE3"/>
    <w:rsid w:val="00251C8C"/>
    <w:rsid w:val="002521E4"/>
    <w:rsid w:val="002522A0"/>
    <w:rsid w:val="002522C0"/>
    <w:rsid w:val="0025251A"/>
    <w:rsid w:val="00252D89"/>
    <w:rsid w:val="002536F7"/>
    <w:rsid w:val="00253A56"/>
    <w:rsid w:val="00253B6C"/>
    <w:rsid w:val="00253DB0"/>
    <w:rsid w:val="00254DF1"/>
    <w:rsid w:val="00254E25"/>
    <w:rsid w:val="00254E74"/>
    <w:rsid w:val="00255314"/>
    <w:rsid w:val="002553A6"/>
    <w:rsid w:val="0025575B"/>
    <w:rsid w:val="00255884"/>
    <w:rsid w:val="00255E20"/>
    <w:rsid w:val="002560F3"/>
    <w:rsid w:val="002561F3"/>
    <w:rsid w:val="0025645C"/>
    <w:rsid w:val="002568E2"/>
    <w:rsid w:val="00256901"/>
    <w:rsid w:val="00257E0E"/>
    <w:rsid w:val="0026025A"/>
    <w:rsid w:val="00260AFE"/>
    <w:rsid w:val="00260C82"/>
    <w:rsid w:val="00260FB9"/>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1A4"/>
    <w:rsid w:val="00267691"/>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3226"/>
    <w:rsid w:val="002734B5"/>
    <w:rsid w:val="00273903"/>
    <w:rsid w:val="00274395"/>
    <w:rsid w:val="00275428"/>
    <w:rsid w:val="002759F2"/>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70"/>
    <w:rsid w:val="00282BAD"/>
    <w:rsid w:val="00283328"/>
    <w:rsid w:val="0028333C"/>
    <w:rsid w:val="00283507"/>
    <w:rsid w:val="00283529"/>
    <w:rsid w:val="0028385E"/>
    <w:rsid w:val="00283964"/>
    <w:rsid w:val="00283B41"/>
    <w:rsid w:val="00283B7F"/>
    <w:rsid w:val="0028409F"/>
    <w:rsid w:val="002846C1"/>
    <w:rsid w:val="00284A2B"/>
    <w:rsid w:val="002861B3"/>
    <w:rsid w:val="002861DD"/>
    <w:rsid w:val="00286289"/>
    <w:rsid w:val="00286443"/>
    <w:rsid w:val="00286475"/>
    <w:rsid w:val="0028657D"/>
    <w:rsid w:val="002865FD"/>
    <w:rsid w:val="002869B8"/>
    <w:rsid w:val="00286A1F"/>
    <w:rsid w:val="00286A26"/>
    <w:rsid w:val="00286D0D"/>
    <w:rsid w:val="00286EFD"/>
    <w:rsid w:val="002870BC"/>
    <w:rsid w:val="002874C8"/>
    <w:rsid w:val="0028755E"/>
    <w:rsid w:val="00287A85"/>
    <w:rsid w:val="00287C98"/>
    <w:rsid w:val="002900B9"/>
    <w:rsid w:val="00290822"/>
    <w:rsid w:val="00290AEE"/>
    <w:rsid w:val="002912D4"/>
    <w:rsid w:val="00291569"/>
    <w:rsid w:val="00291715"/>
    <w:rsid w:val="00291810"/>
    <w:rsid w:val="00291883"/>
    <w:rsid w:val="00291A2A"/>
    <w:rsid w:val="00291A75"/>
    <w:rsid w:val="00291F7C"/>
    <w:rsid w:val="002922EA"/>
    <w:rsid w:val="0029233A"/>
    <w:rsid w:val="00292F0D"/>
    <w:rsid w:val="002936B7"/>
    <w:rsid w:val="00293B7D"/>
    <w:rsid w:val="00294309"/>
    <w:rsid w:val="00295587"/>
    <w:rsid w:val="00295728"/>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AB4"/>
    <w:rsid w:val="002A1EFD"/>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6E64"/>
    <w:rsid w:val="002A7275"/>
    <w:rsid w:val="002A763A"/>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2C7"/>
    <w:rsid w:val="002B55BF"/>
    <w:rsid w:val="002B55C5"/>
    <w:rsid w:val="002B5AC0"/>
    <w:rsid w:val="002B5CB9"/>
    <w:rsid w:val="002B5EB5"/>
    <w:rsid w:val="002B6DF1"/>
    <w:rsid w:val="002B7149"/>
    <w:rsid w:val="002B71DF"/>
    <w:rsid w:val="002B76F9"/>
    <w:rsid w:val="002B77F5"/>
    <w:rsid w:val="002B7A67"/>
    <w:rsid w:val="002C0284"/>
    <w:rsid w:val="002C02C1"/>
    <w:rsid w:val="002C0B05"/>
    <w:rsid w:val="002C103C"/>
    <w:rsid w:val="002C15A7"/>
    <w:rsid w:val="002C16BE"/>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C7DAA"/>
    <w:rsid w:val="002D0207"/>
    <w:rsid w:val="002D0E97"/>
    <w:rsid w:val="002D1444"/>
    <w:rsid w:val="002D1BF3"/>
    <w:rsid w:val="002D1C8B"/>
    <w:rsid w:val="002D220A"/>
    <w:rsid w:val="002D2485"/>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2A22"/>
    <w:rsid w:val="002E3CAC"/>
    <w:rsid w:val="002E444E"/>
    <w:rsid w:val="002E46B1"/>
    <w:rsid w:val="002E481B"/>
    <w:rsid w:val="002E496C"/>
    <w:rsid w:val="002E49F9"/>
    <w:rsid w:val="002E4BC0"/>
    <w:rsid w:val="002E4D31"/>
    <w:rsid w:val="002E51F9"/>
    <w:rsid w:val="002E56C0"/>
    <w:rsid w:val="002E57B8"/>
    <w:rsid w:val="002E57C9"/>
    <w:rsid w:val="002E5934"/>
    <w:rsid w:val="002E5E5A"/>
    <w:rsid w:val="002E64DF"/>
    <w:rsid w:val="002E6527"/>
    <w:rsid w:val="002E6768"/>
    <w:rsid w:val="002E76A9"/>
    <w:rsid w:val="002E7C93"/>
    <w:rsid w:val="002F06D2"/>
    <w:rsid w:val="002F0C52"/>
    <w:rsid w:val="002F0F6B"/>
    <w:rsid w:val="002F0F7E"/>
    <w:rsid w:val="002F1422"/>
    <w:rsid w:val="002F1549"/>
    <w:rsid w:val="002F1886"/>
    <w:rsid w:val="002F1906"/>
    <w:rsid w:val="002F28E8"/>
    <w:rsid w:val="002F2B2E"/>
    <w:rsid w:val="002F347D"/>
    <w:rsid w:val="002F3954"/>
    <w:rsid w:val="002F3FCE"/>
    <w:rsid w:val="002F4A43"/>
    <w:rsid w:val="002F5375"/>
    <w:rsid w:val="002F54DE"/>
    <w:rsid w:val="002F56B8"/>
    <w:rsid w:val="002F5D0C"/>
    <w:rsid w:val="002F5F0A"/>
    <w:rsid w:val="002F6398"/>
    <w:rsid w:val="002F6505"/>
    <w:rsid w:val="002F6608"/>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3777"/>
    <w:rsid w:val="003038BD"/>
    <w:rsid w:val="003038EB"/>
    <w:rsid w:val="00303AA2"/>
    <w:rsid w:val="00303FFC"/>
    <w:rsid w:val="003042D9"/>
    <w:rsid w:val="00304503"/>
    <w:rsid w:val="0030462B"/>
    <w:rsid w:val="0030489E"/>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3D4"/>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D94"/>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685"/>
    <w:rsid w:val="003477AD"/>
    <w:rsid w:val="003478AE"/>
    <w:rsid w:val="00347BD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2ACE"/>
    <w:rsid w:val="0035333D"/>
    <w:rsid w:val="00353360"/>
    <w:rsid w:val="00353C0E"/>
    <w:rsid w:val="003543F0"/>
    <w:rsid w:val="00354BC6"/>
    <w:rsid w:val="00354CAC"/>
    <w:rsid w:val="003551EB"/>
    <w:rsid w:val="00355425"/>
    <w:rsid w:val="003557E6"/>
    <w:rsid w:val="003564E2"/>
    <w:rsid w:val="00356F50"/>
    <w:rsid w:val="003573F2"/>
    <w:rsid w:val="0035766B"/>
    <w:rsid w:val="003601BE"/>
    <w:rsid w:val="003601C9"/>
    <w:rsid w:val="00360290"/>
    <w:rsid w:val="00360473"/>
    <w:rsid w:val="00360558"/>
    <w:rsid w:val="00360582"/>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4F59"/>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1D14"/>
    <w:rsid w:val="00372A90"/>
    <w:rsid w:val="00372EA8"/>
    <w:rsid w:val="00372F7B"/>
    <w:rsid w:val="003730CD"/>
    <w:rsid w:val="00373409"/>
    <w:rsid w:val="00373616"/>
    <w:rsid w:val="003736F5"/>
    <w:rsid w:val="00373A46"/>
    <w:rsid w:val="00373DE6"/>
    <w:rsid w:val="00373E66"/>
    <w:rsid w:val="0037482A"/>
    <w:rsid w:val="0037513F"/>
    <w:rsid w:val="003751D8"/>
    <w:rsid w:val="003752FB"/>
    <w:rsid w:val="00375AA9"/>
    <w:rsid w:val="00375C03"/>
    <w:rsid w:val="003766FA"/>
    <w:rsid w:val="0037676D"/>
    <w:rsid w:val="003771E3"/>
    <w:rsid w:val="00377591"/>
    <w:rsid w:val="00380181"/>
    <w:rsid w:val="00380458"/>
    <w:rsid w:val="00380474"/>
    <w:rsid w:val="0038076C"/>
    <w:rsid w:val="00380977"/>
    <w:rsid w:val="00380FC7"/>
    <w:rsid w:val="00381011"/>
    <w:rsid w:val="00381448"/>
    <w:rsid w:val="00382223"/>
    <w:rsid w:val="0038233D"/>
    <w:rsid w:val="00382B4F"/>
    <w:rsid w:val="00382FBA"/>
    <w:rsid w:val="003834B6"/>
    <w:rsid w:val="0038368E"/>
    <w:rsid w:val="003836F7"/>
    <w:rsid w:val="003838BE"/>
    <w:rsid w:val="003840BC"/>
    <w:rsid w:val="0038420A"/>
    <w:rsid w:val="0038443A"/>
    <w:rsid w:val="003857CB"/>
    <w:rsid w:val="003858D3"/>
    <w:rsid w:val="00386112"/>
    <w:rsid w:val="003862BE"/>
    <w:rsid w:val="00386561"/>
    <w:rsid w:val="003867CC"/>
    <w:rsid w:val="003872C1"/>
    <w:rsid w:val="00387876"/>
    <w:rsid w:val="00387986"/>
    <w:rsid w:val="00387C98"/>
    <w:rsid w:val="00390355"/>
    <w:rsid w:val="003906D3"/>
    <w:rsid w:val="00390D23"/>
    <w:rsid w:val="003913A0"/>
    <w:rsid w:val="00391563"/>
    <w:rsid w:val="00391DD1"/>
    <w:rsid w:val="003921AE"/>
    <w:rsid w:val="0039244A"/>
    <w:rsid w:val="0039363E"/>
    <w:rsid w:val="00393657"/>
    <w:rsid w:val="00393D67"/>
    <w:rsid w:val="00393E6D"/>
    <w:rsid w:val="00394083"/>
    <w:rsid w:val="0039422E"/>
    <w:rsid w:val="00394390"/>
    <w:rsid w:val="00394507"/>
    <w:rsid w:val="00394522"/>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BE0"/>
    <w:rsid w:val="003A0C39"/>
    <w:rsid w:val="003A0ECB"/>
    <w:rsid w:val="003A0F72"/>
    <w:rsid w:val="003A106F"/>
    <w:rsid w:val="003A107B"/>
    <w:rsid w:val="003A1160"/>
    <w:rsid w:val="003A1487"/>
    <w:rsid w:val="003A1FF0"/>
    <w:rsid w:val="003A25FC"/>
    <w:rsid w:val="003A2848"/>
    <w:rsid w:val="003A2EC6"/>
    <w:rsid w:val="003A306A"/>
    <w:rsid w:val="003A33DC"/>
    <w:rsid w:val="003A33EA"/>
    <w:rsid w:val="003A3794"/>
    <w:rsid w:val="003A383B"/>
    <w:rsid w:val="003A3BC6"/>
    <w:rsid w:val="003A47D5"/>
    <w:rsid w:val="003A4CA2"/>
    <w:rsid w:val="003A53D7"/>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574"/>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B17"/>
    <w:rsid w:val="003B5BD3"/>
    <w:rsid w:val="003B5D8D"/>
    <w:rsid w:val="003B6511"/>
    <w:rsid w:val="003B6597"/>
    <w:rsid w:val="003B674F"/>
    <w:rsid w:val="003B68E3"/>
    <w:rsid w:val="003B73D4"/>
    <w:rsid w:val="003B7949"/>
    <w:rsid w:val="003B7964"/>
    <w:rsid w:val="003B7A80"/>
    <w:rsid w:val="003C0C8D"/>
    <w:rsid w:val="003C0CD5"/>
    <w:rsid w:val="003C0DC8"/>
    <w:rsid w:val="003C1792"/>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61A"/>
    <w:rsid w:val="003C6C39"/>
    <w:rsid w:val="003C707D"/>
    <w:rsid w:val="003C70A7"/>
    <w:rsid w:val="003D019B"/>
    <w:rsid w:val="003D01DB"/>
    <w:rsid w:val="003D0528"/>
    <w:rsid w:val="003D08E6"/>
    <w:rsid w:val="003D103A"/>
    <w:rsid w:val="003D117E"/>
    <w:rsid w:val="003D1212"/>
    <w:rsid w:val="003D18BF"/>
    <w:rsid w:val="003D1B5A"/>
    <w:rsid w:val="003D1E8B"/>
    <w:rsid w:val="003D1E8C"/>
    <w:rsid w:val="003D249E"/>
    <w:rsid w:val="003D266E"/>
    <w:rsid w:val="003D29B8"/>
    <w:rsid w:val="003D2B13"/>
    <w:rsid w:val="003D31AA"/>
    <w:rsid w:val="003D33B2"/>
    <w:rsid w:val="003D3BE2"/>
    <w:rsid w:val="003D3FA4"/>
    <w:rsid w:val="003D3FB9"/>
    <w:rsid w:val="003D43E9"/>
    <w:rsid w:val="003D484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276"/>
    <w:rsid w:val="003E13DF"/>
    <w:rsid w:val="003E14E8"/>
    <w:rsid w:val="003E1A42"/>
    <w:rsid w:val="003E1C57"/>
    <w:rsid w:val="003E2016"/>
    <w:rsid w:val="003E201A"/>
    <w:rsid w:val="003E22FA"/>
    <w:rsid w:val="003E2353"/>
    <w:rsid w:val="003E30FD"/>
    <w:rsid w:val="003E340E"/>
    <w:rsid w:val="003E3573"/>
    <w:rsid w:val="003E4350"/>
    <w:rsid w:val="003E441C"/>
    <w:rsid w:val="003E505A"/>
    <w:rsid w:val="003E50E5"/>
    <w:rsid w:val="003E5C23"/>
    <w:rsid w:val="003E5F0F"/>
    <w:rsid w:val="003E6012"/>
    <w:rsid w:val="003E619D"/>
    <w:rsid w:val="003E633A"/>
    <w:rsid w:val="003E64C9"/>
    <w:rsid w:val="003E658A"/>
    <w:rsid w:val="003E7484"/>
    <w:rsid w:val="003F04C0"/>
    <w:rsid w:val="003F0A59"/>
    <w:rsid w:val="003F0C57"/>
    <w:rsid w:val="003F0D6C"/>
    <w:rsid w:val="003F1409"/>
    <w:rsid w:val="003F15BF"/>
    <w:rsid w:val="003F160C"/>
    <w:rsid w:val="003F171E"/>
    <w:rsid w:val="003F1AF7"/>
    <w:rsid w:val="003F1E17"/>
    <w:rsid w:val="003F20F8"/>
    <w:rsid w:val="003F2FC7"/>
    <w:rsid w:val="003F32FB"/>
    <w:rsid w:val="003F38F9"/>
    <w:rsid w:val="003F3986"/>
    <w:rsid w:val="003F3AB5"/>
    <w:rsid w:val="003F3B3A"/>
    <w:rsid w:val="003F451A"/>
    <w:rsid w:val="003F46BD"/>
    <w:rsid w:val="003F4925"/>
    <w:rsid w:val="003F4930"/>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2DCD"/>
    <w:rsid w:val="0040304C"/>
    <w:rsid w:val="0040398A"/>
    <w:rsid w:val="004042B0"/>
    <w:rsid w:val="00404336"/>
    <w:rsid w:val="004045CF"/>
    <w:rsid w:val="00404C95"/>
    <w:rsid w:val="00404DBE"/>
    <w:rsid w:val="004050F7"/>
    <w:rsid w:val="00405648"/>
    <w:rsid w:val="0040568C"/>
    <w:rsid w:val="0040622D"/>
    <w:rsid w:val="0040664B"/>
    <w:rsid w:val="00406B60"/>
    <w:rsid w:val="00407552"/>
    <w:rsid w:val="004077C5"/>
    <w:rsid w:val="00407B71"/>
    <w:rsid w:val="00407F5A"/>
    <w:rsid w:val="0041061C"/>
    <w:rsid w:val="004107E5"/>
    <w:rsid w:val="00410C1D"/>
    <w:rsid w:val="00410CB0"/>
    <w:rsid w:val="00411357"/>
    <w:rsid w:val="00411F1F"/>
    <w:rsid w:val="00412293"/>
    <w:rsid w:val="0041235A"/>
    <w:rsid w:val="00412FCC"/>
    <w:rsid w:val="0041310A"/>
    <w:rsid w:val="0041390E"/>
    <w:rsid w:val="00413C31"/>
    <w:rsid w:val="00413EB2"/>
    <w:rsid w:val="00414045"/>
    <w:rsid w:val="00414D1E"/>
    <w:rsid w:val="0041540D"/>
    <w:rsid w:val="0041582D"/>
    <w:rsid w:val="00416E52"/>
    <w:rsid w:val="00417013"/>
    <w:rsid w:val="004170FF"/>
    <w:rsid w:val="00417743"/>
    <w:rsid w:val="0041787D"/>
    <w:rsid w:val="00417DFF"/>
    <w:rsid w:val="004207A2"/>
    <w:rsid w:val="0042087F"/>
    <w:rsid w:val="00420B4E"/>
    <w:rsid w:val="00421118"/>
    <w:rsid w:val="00421756"/>
    <w:rsid w:val="004217C5"/>
    <w:rsid w:val="00421874"/>
    <w:rsid w:val="00421A64"/>
    <w:rsid w:val="00421C88"/>
    <w:rsid w:val="0042208C"/>
    <w:rsid w:val="00422239"/>
    <w:rsid w:val="0042269A"/>
    <w:rsid w:val="00422AF6"/>
    <w:rsid w:val="00422F24"/>
    <w:rsid w:val="00422FBD"/>
    <w:rsid w:val="004233B4"/>
    <w:rsid w:val="0042469F"/>
    <w:rsid w:val="004246F8"/>
    <w:rsid w:val="00424A69"/>
    <w:rsid w:val="00424ABA"/>
    <w:rsid w:val="00424AC0"/>
    <w:rsid w:val="00424FB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272F"/>
    <w:rsid w:val="00432792"/>
    <w:rsid w:val="00432AFF"/>
    <w:rsid w:val="004333D9"/>
    <w:rsid w:val="00433512"/>
    <w:rsid w:val="00433CA5"/>
    <w:rsid w:val="00433CC4"/>
    <w:rsid w:val="00433D59"/>
    <w:rsid w:val="004340D5"/>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800"/>
    <w:rsid w:val="0044080F"/>
    <w:rsid w:val="00440CD7"/>
    <w:rsid w:val="00440D32"/>
    <w:rsid w:val="00440E3D"/>
    <w:rsid w:val="0044153C"/>
    <w:rsid w:val="0044217D"/>
    <w:rsid w:val="00443329"/>
    <w:rsid w:val="00443B52"/>
    <w:rsid w:val="00443D68"/>
    <w:rsid w:val="00443F21"/>
    <w:rsid w:val="00444393"/>
    <w:rsid w:val="00444857"/>
    <w:rsid w:val="00444897"/>
    <w:rsid w:val="00444C8A"/>
    <w:rsid w:val="00445142"/>
    <w:rsid w:val="004456C4"/>
    <w:rsid w:val="004461B8"/>
    <w:rsid w:val="00446A70"/>
    <w:rsid w:val="00447357"/>
    <w:rsid w:val="00447419"/>
    <w:rsid w:val="0044789F"/>
    <w:rsid w:val="00447BA9"/>
    <w:rsid w:val="00447C6A"/>
    <w:rsid w:val="004503E7"/>
    <w:rsid w:val="00450688"/>
    <w:rsid w:val="00450984"/>
    <w:rsid w:val="00450B30"/>
    <w:rsid w:val="00450CFC"/>
    <w:rsid w:val="00450D29"/>
    <w:rsid w:val="0045107A"/>
    <w:rsid w:val="0045141B"/>
    <w:rsid w:val="004515C8"/>
    <w:rsid w:val="004518F6"/>
    <w:rsid w:val="00451915"/>
    <w:rsid w:val="00451D48"/>
    <w:rsid w:val="004520D7"/>
    <w:rsid w:val="004534EE"/>
    <w:rsid w:val="00453664"/>
    <w:rsid w:val="004537A4"/>
    <w:rsid w:val="004543AB"/>
    <w:rsid w:val="0045459C"/>
    <w:rsid w:val="004548A2"/>
    <w:rsid w:val="004548A4"/>
    <w:rsid w:val="00454BE2"/>
    <w:rsid w:val="00455071"/>
    <w:rsid w:val="00455286"/>
    <w:rsid w:val="004553C7"/>
    <w:rsid w:val="00455652"/>
    <w:rsid w:val="00455EF9"/>
    <w:rsid w:val="0045628E"/>
    <w:rsid w:val="004562C0"/>
    <w:rsid w:val="004568AA"/>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436"/>
    <w:rsid w:val="004618C1"/>
    <w:rsid w:val="00461FD0"/>
    <w:rsid w:val="004622BE"/>
    <w:rsid w:val="004624A4"/>
    <w:rsid w:val="0046308D"/>
    <w:rsid w:val="00463D38"/>
    <w:rsid w:val="00463EAA"/>
    <w:rsid w:val="004641B7"/>
    <w:rsid w:val="004646AB"/>
    <w:rsid w:val="004648BC"/>
    <w:rsid w:val="004651A4"/>
    <w:rsid w:val="004654A7"/>
    <w:rsid w:val="00465D4B"/>
    <w:rsid w:val="004662A4"/>
    <w:rsid w:val="004663BF"/>
    <w:rsid w:val="00466E61"/>
    <w:rsid w:val="00466F72"/>
    <w:rsid w:val="00467037"/>
    <w:rsid w:val="00467EB8"/>
    <w:rsid w:val="00467F1D"/>
    <w:rsid w:val="00467F9F"/>
    <w:rsid w:val="00467FEA"/>
    <w:rsid w:val="004713A0"/>
    <w:rsid w:val="004715FE"/>
    <w:rsid w:val="00471DA4"/>
    <w:rsid w:val="004720BF"/>
    <w:rsid w:val="004723D6"/>
    <w:rsid w:val="004724C5"/>
    <w:rsid w:val="00472AC4"/>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5C3"/>
    <w:rsid w:val="00480627"/>
    <w:rsid w:val="0048072B"/>
    <w:rsid w:val="004811A7"/>
    <w:rsid w:val="004816F4"/>
    <w:rsid w:val="00481DFC"/>
    <w:rsid w:val="00482095"/>
    <w:rsid w:val="0048212B"/>
    <w:rsid w:val="004822B1"/>
    <w:rsid w:val="004825A6"/>
    <w:rsid w:val="00482811"/>
    <w:rsid w:val="004828E8"/>
    <w:rsid w:val="00482B33"/>
    <w:rsid w:val="00482CFC"/>
    <w:rsid w:val="004831BA"/>
    <w:rsid w:val="00483312"/>
    <w:rsid w:val="0048348B"/>
    <w:rsid w:val="004836B3"/>
    <w:rsid w:val="004839DB"/>
    <w:rsid w:val="00483BCC"/>
    <w:rsid w:val="00483E55"/>
    <w:rsid w:val="004841C7"/>
    <w:rsid w:val="00484CB4"/>
    <w:rsid w:val="004850DE"/>
    <w:rsid w:val="004853BC"/>
    <w:rsid w:val="0048555D"/>
    <w:rsid w:val="0048557A"/>
    <w:rsid w:val="00485B1E"/>
    <w:rsid w:val="00485CFC"/>
    <w:rsid w:val="00485DE7"/>
    <w:rsid w:val="004862DE"/>
    <w:rsid w:val="0048637C"/>
    <w:rsid w:val="0048649F"/>
    <w:rsid w:val="00486AA2"/>
    <w:rsid w:val="00487246"/>
    <w:rsid w:val="00487341"/>
    <w:rsid w:val="00487591"/>
    <w:rsid w:val="00487948"/>
    <w:rsid w:val="00487BA4"/>
    <w:rsid w:val="00487CFA"/>
    <w:rsid w:val="00490558"/>
    <w:rsid w:val="004906F8"/>
    <w:rsid w:val="00491C54"/>
    <w:rsid w:val="00491D74"/>
    <w:rsid w:val="00492432"/>
    <w:rsid w:val="0049270D"/>
    <w:rsid w:val="0049275A"/>
    <w:rsid w:val="004927AC"/>
    <w:rsid w:val="00492AB0"/>
    <w:rsid w:val="00492BDD"/>
    <w:rsid w:val="0049336E"/>
    <w:rsid w:val="0049374F"/>
    <w:rsid w:val="004938DB"/>
    <w:rsid w:val="00494066"/>
    <w:rsid w:val="004948CD"/>
    <w:rsid w:val="004949B0"/>
    <w:rsid w:val="00494DAB"/>
    <w:rsid w:val="00495C8B"/>
    <w:rsid w:val="00496495"/>
    <w:rsid w:val="004966BB"/>
    <w:rsid w:val="00496BFB"/>
    <w:rsid w:val="004971C8"/>
    <w:rsid w:val="00497432"/>
    <w:rsid w:val="00497C5A"/>
    <w:rsid w:val="00497D0B"/>
    <w:rsid w:val="00497DFA"/>
    <w:rsid w:val="004A026A"/>
    <w:rsid w:val="004A0472"/>
    <w:rsid w:val="004A08DD"/>
    <w:rsid w:val="004A0C8E"/>
    <w:rsid w:val="004A0EC7"/>
    <w:rsid w:val="004A1227"/>
    <w:rsid w:val="004A1BC4"/>
    <w:rsid w:val="004A1EA3"/>
    <w:rsid w:val="004A1EF5"/>
    <w:rsid w:val="004A2177"/>
    <w:rsid w:val="004A250E"/>
    <w:rsid w:val="004A28B2"/>
    <w:rsid w:val="004A30AC"/>
    <w:rsid w:val="004A3464"/>
    <w:rsid w:val="004A3A0C"/>
    <w:rsid w:val="004A3C9D"/>
    <w:rsid w:val="004A3DAC"/>
    <w:rsid w:val="004A3FD1"/>
    <w:rsid w:val="004A4C11"/>
    <w:rsid w:val="004A4DE2"/>
    <w:rsid w:val="004A4EDA"/>
    <w:rsid w:val="004A4F02"/>
    <w:rsid w:val="004A5630"/>
    <w:rsid w:val="004A5B3D"/>
    <w:rsid w:val="004A5C0E"/>
    <w:rsid w:val="004A5CD2"/>
    <w:rsid w:val="004A6456"/>
    <w:rsid w:val="004A678F"/>
    <w:rsid w:val="004A6939"/>
    <w:rsid w:val="004A6C7A"/>
    <w:rsid w:val="004A6C9F"/>
    <w:rsid w:val="004A753A"/>
    <w:rsid w:val="004A7D3B"/>
    <w:rsid w:val="004B02CD"/>
    <w:rsid w:val="004B06D0"/>
    <w:rsid w:val="004B1CBC"/>
    <w:rsid w:val="004B1F74"/>
    <w:rsid w:val="004B2FDC"/>
    <w:rsid w:val="004B3445"/>
    <w:rsid w:val="004B3556"/>
    <w:rsid w:val="004B3750"/>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6F4"/>
    <w:rsid w:val="004C09B3"/>
    <w:rsid w:val="004C0BD0"/>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A20"/>
    <w:rsid w:val="004C5E82"/>
    <w:rsid w:val="004C5F69"/>
    <w:rsid w:val="004C66DD"/>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2AD9"/>
    <w:rsid w:val="004D3004"/>
    <w:rsid w:val="004D3639"/>
    <w:rsid w:val="004D382F"/>
    <w:rsid w:val="004D394F"/>
    <w:rsid w:val="004D3AD7"/>
    <w:rsid w:val="004D3D5B"/>
    <w:rsid w:val="004D3EBE"/>
    <w:rsid w:val="004D3F82"/>
    <w:rsid w:val="004D408F"/>
    <w:rsid w:val="004D41E4"/>
    <w:rsid w:val="004D4354"/>
    <w:rsid w:val="004D4A67"/>
    <w:rsid w:val="004D4D93"/>
    <w:rsid w:val="004D5699"/>
    <w:rsid w:val="004D5A35"/>
    <w:rsid w:val="004D5F1B"/>
    <w:rsid w:val="004D5FF2"/>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1A6"/>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EC8"/>
    <w:rsid w:val="004E4F15"/>
    <w:rsid w:val="004E505D"/>
    <w:rsid w:val="004E5160"/>
    <w:rsid w:val="004E5369"/>
    <w:rsid w:val="004E53F5"/>
    <w:rsid w:val="004E540F"/>
    <w:rsid w:val="004E55DF"/>
    <w:rsid w:val="004E563B"/>
    <w:rsid w:val="004E5C1B"/>
    <w:rsid w:val="004E5C22"/>
    <w:rsid w:val="004E6479"/>
    <w:rsid w:val="004E669B"/>
    <w:rsid w:val="004E6819"/>
    <w:rsid w:val="004E6BC3"/>
    <w:rsid w:val="004E6D2A"/>
    <w:rsid w:val="004E6D85"/>
    <w:rsid w:val="004E6DAA"/>
    <w:rsid w:val="004E7CD3"/>
    <w:rsid w:val="004E7E3D"/>
    <w:rsid w:val="004F0609"/>
    <w:rsid w:val="004F0980"/>
    <w:rsid w:val="004F0A3C"/>
    <w:rsid w:val="004F1135"/>
    <w:rsid w:val="004F1D0F"/>
    <w:rsid w:val="004F29D9"/>
    <w:rsid w:val="004F2AAE"/>
    <w:rsid w:val="004F2BE8"/>
    <w:rsid w:val="004F2F76"/>
    <w:rsid w:val="004F3051"/>
    <w:rsid w:val="004F33C5"/>
    <w:rsid w:val="004F33E7"/>
    <w:rsid w:val="004F39AE"/>
    <w:rsid w:val="004F3C04"/>
    <w:rsid w:val="004F3EB1"/>
    <w:rsid w:val="004F4049"/>
    <w:rsid w:val="004F42F0"/>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0F2A"/>
    <w:rsid w:val="005015A5"/>
    <w:rsid w:val="00501A3D"/>
    <w:rsid w:val="00501CAF"/>
    <w:rsid w:val="005022C5"/>
    <w:rsid w:val="005025A1"/>
    <w:rsid w:val="00502A2B"/>
    <w:rsid w:val="00502B5D"/>
    <w:rsid w:val="00504255"/>
    <w:rsid w:val="0050493B"/>
    <w:rsid w:val="005049FA"/>
    <w:rsid w:val="00504CAE"/>
    <w:rsid w:val="00504CD3"/>
    <w:rsid w:val="0050567C"/>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9A3"/>
    <w:rsid w:val="00512090"/>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C0F"/>
    <w:rsid w:val="00516322"/>
    <w:rsid w:val="00516934"/>
    <w:rsid w:val="00516ABE"/>
    <w:rsid w:val="005174F0"/>
    <w:rsid w:val="005176D5"/>
    <w:rsid w:val="00520303"/>
    <w:rsid w:val="005206E9"/>
    <w:rsid w:val="00521016"/>
    <w:rsid w:val="00521149"/>
    <w:rsid w:val="005211D6"/>
    <w:rsid w:val="00521C67"/>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7B5"/>
    <w:rsid w:val="00531C10"/>
    <w:rsid w:val="00532403"/>
    <w:rsid w:val="005333B4"/>
    <w:rsid w:val="005333CE"/>
    <w:rsid w:val="005333FA"/>
    <w:rsid w:val="00533429"/>
    <w:rsid w:val="005338C5"/>
    <w:rsid w:val="005338F8"/>
    <w:rsid w:val="00533D6F"/>
    <w:rsid w:val="005343DE"/>
    <w:rsid w:val="00534C98"/>
    <w:rsid w:val="00534FA9"/>
    <w:rsid w:val="00534FFB"/>
    <w:rsid w:val="00535339"/>
    <w:rsid w:val="00535985"/>
    <w:rsid w:val="00535C81"/>
    <w:rsid w:val="00535FB1"/>
    <w:rsid w:val="005360BA"/>
    <w:rsid w:val="00536406"/>
    <w:rsid w:val="00536445"/>
    <w:rsid w:val="005365E0"/>
    <w:rsid w:val="0053687B"/>
    <w:rsid w:val="00536AB5"/>
    <w:rsid w:val="00536ADB"/>
    <w:rsid w:val="00537E67"/>
    <w:rsid w:val="005401A9"/>
    <w:rsid w:val="00540523"/>
    <w:rsid w:val="00540DF1"/>
    <w:rsid w:val="00541D7D"/>
    <w:rsid w:val="00541E30"/>
    <w:rsid w:val="005420FA"/>
    <w:rsid w:val="00542CB1"/>
    <w:rsid w:val="0054335A"/>
    <w:rsid w:val="0054367C"/>
    <w:rsid w:val="0054450F"/>
    <w:rsid w:val="005446D8"/>
    <w:rsid w:val="00544799"/>
    <w:rsid w:val="00544A53"/>
    <w:rsid w:val="00545483"/>
    <w:rsid w:val="005459F1"/>
    <w:rsid w:val="005466AC"/>
    <w:rsid w:val="00546795"/>
    <w:rsid w:val="00546837"/>
    <w:rsid w:val="00546A0A"/>
    <w:rsid w:val="00546DA9"/>
    <w:rsid w:val="00546EF7"/>
    <w:rsid w:val="005472E8"/>
    <w:rsid w:val="00547B91"/>
    <w:rsid w:val="00547EF7"/>
    <w:rsid w:val="005501A4"/>
    <w:rsid w:val="005502A7"/>
    <w:rsid w:val="005502D2"/>
    <w:rsid w:val="00550502"/>
    <w:rsid w:val="00550700"/>
    <w:rsid w:val="0055118F"/>
    <w:rsid w:val="00551257"/>
    <w:rsid w:val="0055126A"/>
    <w:rsid w:val="00551389"/>
    <w:rsid w:val="00551D48"/>
    <w:rsid w:val="00551F93"/>
    <w:rsid w:val="00552B88"/>
    <w:rsid w:val="00552D1E"/>
    <w:rsid w:val="00552EF8"/>
    <w:rsid w:val="0055320C"/>
    <w:rsid w:val="00553326"/>
    <w:rsid w:val="00553781"/>
    <w:rsid w:val="005539BC"/>
    <w:rsid w:val="00554E6E"/>
    <w:rsid w:val="0055546C"/>
    <w:rsid w:val="00555C29"/>
    <w:rsid w:val="00555CD1"/>
    <w:rsid w:val="00556392"/>
    <w:rsid w:val="00556945"/>
    <w:rsid w:val="00557715"/>
    <w:rsid w:val="00557F0E"/>
    <w:rsid w:val="0056005C"/>
    <w:rsid w:val="00560531"/>
    <w:rsid w:val="0056093C"/>
    <w:rsid w:val="005609CC"/>
    <w:rsid w:val="00560B19"/>
    <w:rsid w:val="00560C34"/>
    <w:rsid w:val="00560DB8"/>
    <w:rsid w:val="005612B6"/>
    <w:rsid w:val="005616C7"/>
    <w:rsid w:val="00561B4E"/>
    <w:rsid w:val="00561DFE"/>
    <w:rsid w:val="00562029"/>
    <w:rsid w:val="005622D8"/>
    <w:rsid w:val="005625C2"/>
    <w:rsid w:val="00562790"/>
    <w:rsid w:val="00562C31"/>
    <w:rsid w:val="00562C53"/>
    <w:rsid w:val="00562E00"/>
    <w:rsid w:val="00562E93"/>
    <w:rsid w:val="00563059"/>
    <w:rsid w:val="0056368A"/>
    <w:rsid w:val="00563DCC"/>
    <w:rsid w:val="00563F4F"/>
    <w:rsid w:val="00564402"/>
    <w:rsid w:val="005645F7"/>
    <w:rsid w:val="00564E6B"/>
    <w:rsid w:val="00565071"/>
    <w:rsid w:val="005651E0"/>
    <w:rsid w:val="00565F0C"/>
    <w:rsid w:val="005661D7"/>
    <w:rsid w:val="00566E0A"/>
    <w:rsid w:val="005673CC"/>
    <w:rsid w:val="005674D6"/>
    <w:rsid w:val="00567B19"/>
    <w:rsid w:val="00567B98"/>
    <w:rsid w:val="00567BF5"/>
    <w:rsid w:val="0057078D"/>
    <w:rsid w:val="00570E6C"/>
    <w:rsid w:val="005715E0"/>
    <w:rsid w:val="005717B4"/>
    <w:rsid w:val="005717CB"/>
    <w:rsid w:val="00571927"/>
    <w:rsid w:val="00571B99"/>
    <w:rsid w:val="00572C79"/>
    <w:rsid w:val="005732A4"/>
    <w:rsid w:val="005739DC"/>
    <w:rsid w:val="00573CE9"/>
    <w:rsid w:val="00574002"/>
    <w:rsid w:val="005740E6"/>
    <w:rsid w:val="0057475E"/>
    <w:rsid w:val="00574847"/>
    <w:rsid w:val="005749F0"/>
    <w:rsid w:val="00574C4D"/>
    <w:rsid w:val="005750A9"/>
    <w:rsid w:val="005757EA"/>
    <w:rsid w:val="00575858"/>
    <w:rsid w:val="005759B8"/>
    <w:rsid w:val="00575C6D"/>
    <w:rsid w:val="00576363"/>
    <w:rsid w:val="00576627"/>
    <w:rsid w:val="00576AEE"/>
    <w:rsid w:val="00576D01"/>
    <w:rsid w:val="0057741D"/>
    <w:rsid w:val="00577706"/>
    <w:rsid w:val="005778C8"/>
    <w:rsid w:val="00577F28"/>
    <w:rsid w:val="00580077"/>
    <w:rsid w:val="00580112"/>
    <w:rsid w:val="005801C7"/>
    <w:rsid w:val="005803CD"/>
    <w:rsid w:val="00580602"/>
    <w:rsid w:val="005806BB"/>
    <w:rsid w:val="00580B8F"/>
    <w:rsid w:val="00580CC5"/>
    <w:rsid w:val="0058120B"/>
    <w:rsid w:val="005817B8"/>
    <w:rsid w:val="0058223F"/>
    <w:rsid w:val="00582445"/>
    <w:rsid w:val="00583027"/>
    <w:rsid w:val="005837AD"/>
    <w:rsid w:val="00583C5E"/>
    <w:rsid w:val="00583CAF"/>
    <w:rsid w:val="005843F9"/>
    <w:rsid w:val="00584531"/>
    <w:rsid w:val="00584770"/>
    <w:rsid w:val="00584CA7"/>
    <w:rsid w:val="00584CBD"/>
    <w:rsid w:val="005855D9"/>
    <w:rsid w:val="005856C0"/>
    <w:rsid w:val="00585F66"/>
    <w:rsid w:val="005869C2"/>
    <w:rsid w:val="00586C07"/>
    <w:rsid w:val="00587083"/>
    <w:rsid w:val="005870F8"/>
    <w:rsid w:val="00587A1D"/>
    <w:rsid w:val="00587A51"/>
    <w:rsid w:val="00587B72"/>
    <w:rsid w:val="00587B76"/>
    <w:rsid w:val="00587C21"/>
    <w:rsid w:val="00587C48"/>
    <w:rsid w:val="005900BD"/>
    <w:rsid w:val="005901B5"/>
    <w:rsid w:val="005902D0"/>
    <w:rsid w:val="0059040E"/>
    <w:rsid w:val="005904F2"/>
    <w:rsid w:val="005907B4"/>
    <w:rsid w:val="00590B46"/>
    <w:rsid w:val="00590E40"/>
    <w:rsid w:val="005911AE"/>
    <w:rsid w:val="00591395"/>
    <w:rsid w:val="005913FD"/>
    <w:rsid w:val="00591667"/>
    <w:rsid w:val="0059185D"/>
    <w:rsid w:val="00591BCE"/>
    <w:rsid w:val="00591FCC"/>
    <w:rsid w:val="005923A0"/>
    <w:rsid w:val="0059250E"/>
    <w:rsid w:val="00593558"/>
    <w:rsid w:val="00593564"/>
    <w:rsid w:val="005937E0"/>
    <w:rsid w:val="005939B1"/>
    <w:rsid w:val="00593C3A"/>
    <w:rsid w:val="0059453E"/>
    <w:rsid w:val="00594796"/>
    <w:rsid w:val="00594808"/>
    <w:rsid w:val="0059537C"/>
    <w:rsid w:val="00595CAD"/>
    <w:rsid w:val="00595D91"/>
    <w:rsid w:val="0059618B"/>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F75"/>
    <w:rsid w:val="005A236B"/>
    <w:rsid w:val="005A242B"/>
    <w:rsid w:val="005A2617"/>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52E"/>
    <w:rsid w:val="005B0971"/>
    <w:rsid w:val="005B0CB6"/>
    <w:rsid w:val="005B0CC0"/>
    <w:rsid w:val="005B0EB4"/>
    <w:rsid w:val="005B1231"/>
    <w:rsid w:val="005B1344"/>
    <w:rsid w:val="005B1738"/>
    <w:rsid w:val="005B173E"/>
    <w:rsid w:val="005B1B28"/>
    <w:rsid w:val="005B1D04"/>
    <w:rsid w:val="005B2007"/>
    <w:rsid w:val="005B210E"/>
    <w:rsid w:val="005B23F2"/>
    <w:rsid w:val="005B27B5"/>
    <w:rsid w:val="005B298C"/>
    <w:rsid w:val="005B2A77"/>
    <w:rsid w:val="005B2B64"/>
    <w:rsid w:val="005B3076"/>
    <w:rsid w:val="005B30FF"/>
    <w:rsid w:val="005B33A9"/>
    <w:rsid w:val="005B3532"/>
    <w:rsid w:val="005B395A"/>
    <w:rsid w:val="005B3BA4"/>
    <w:rsid w:val="005B3F51"/>
    <w:rsid w:val="005B42D3"/>
    <w:rsid w:val="005B4505"/>
    <w:rsid w:val="005B47C6"/>
    <w:rsid w:val="005B49AF"/>
    <w:rsid w:val="005B52EC"/>
    <w:rsid w:val="005B5618"/>
    <w:rsid w:val="005B56E7"/>
    <w:rsid w:val="005B5B8A"/>
    <w:rsid w:val="005B607B"/>
    <w:rsid w:val="005B6086"/>
    <w:rsid w:val="005B69C1"/>
    <w:rsid w:val="005B6E44"/>
    <w:rsid w:val="005B77B1"/>
    <w:rsid w:val="005B7EA6"/>
    <w:rsid w:val="005C0074"/>
    <w:rsid w:val="005C0492"/>
    <w:rsid w:val="005C051B"/>
    <w:rsid w:val="005C0B5E"/>
    <w:rsid w:val="005C16CC"/>
    <w:rsid w:val="005C1CC7"/>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2A76"/>
    <w:rsid w:val="005D33AE"/>
    <w:rsid w:val="005D3B38"/>
    <w:rsid w:val="005D3C52"/>
    <w:rsid w:val="005D3DCE"/>
    <w:rsid w:val="005D3EAB"/>
    <w:rsid w:val="005D3F2D"/>
    <w:rsid w:val="005D513B"/>
    <w:rsid w:val="005D5B32"/>
    <w:rsid w:val="005D5B6A"/>
    <w:rsid w:val="005D6345"/>
    <w:rsid w:val="005D63AB"/>
    <w:rsid w:val="005D64FB"/>
    <w:rsid w:val="005D6518"/>
    <w:rsid w:val="005D6EC9"/>
    <w:rsid w:val="005D738D"/>
    <w:rsid w:val="005D74AA"/>
    <w:rsid w:val="005D7B15"/>
    <w:rsid w:val="005E00CA"/>
    <w:rsid w:val="005E01F2"/>
    <w:rsid w:val="005E023C"/>
    <w:rsid w:val="005E0532"/>
    <w:rsid w:val="005E0F73"/>
    <w:rsid w:val="005E119F"/>
    <w:rsid w:val="005E1450"/>
    <w:rsid w:val="005E19B2"/>
    <w:rsid w:val="005E1D5C"/>
    <w:rsid w:val="005E1E7D"/>
    <w:rsid w:val="005E20AA"/>
    <w:rsid w:val="005E28F4"/>
    <w:rsid w:val="005E2C44"/>
    <w:rsid w:val="005E2DCA"/>
    <w:rsid w:val="005E2F66"/>
    <w:rsid w:val="005E3110"/>
    <w:rsid w:val="005E36B1"/>
    <w:rsid w:val="005E370F"/>
    <w:rsid w:val="005E372F"/>
    <w:rsid w:val="005E3958"/>
    <w:rsid w:val="005E3B85"/>
    <w:rsid w:val="005E4087"/>
    <w:rsid w:val="005E4E14"/>
    <w:rsid w:val="005E5D00"/>
    <w:rsid w:val="005E5D18"/>
    <w:rsid w:val="005E726B"/>
    <w:rsid w:val="005E74D5"/>
    <w:rsid w:val="005E7595"/>
    <w:rsid w:val="005E7674"/>
    <w:rsid w:val="005E7C77"/>
    <w:rsid w:val="005E7DDF"/>
    <w:rsid w:val="005F0693"/>
    <w:rsid w:val="005F07C9"/>
    <w:rsid w:val="005F0B60"/>
    <w:rsid w:val="005F0BF6"/>
    <w:rsid w:val="005F0FEB"/>
    <w:rsid w:val="005F1211"/>
    <w:rsid w:val="005F1295"/>
    <w:rsid w:val="005F12D4"/>
    <w:rsid w:val="005F13D8"/>
    <w:rsid w:val="005F14A0"/>
    <w:rsid w:val="005F1B60"/>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12AE"/>
    <w:rsid w:val="0060204D"/>
    <w:rsid w:val="0060244E"/>
    <w:rsid w:val="006024F8"/>
    <w:rsid w:val="00602524"/>
    <w:rsid w:val="006025AE"/>
    <w:rsid w:val="00602ED4"/>
    <w:rsid w:val="00603226"/>
    <w:rsid w:val="006032E1"/>
    <w:rsid w:val="00603506"/>
    <w:rsid w:val="006037DC"/>
    <w:rsid w:val="0060388C"/>
    <w:rsid w:val="0060413B"/>
    <w:rsid w:val="00604928"/>
    <w:rsid w:val="00604B50"/>
    <w:rsid w:val="00605017"/>
    <w:rsid w:val="0060504B"/>
    <w:rsid w:val="006052FF"/>
    <w:rsid w:val="00605388"/>
    <w:rsid w:val="00605E70"/>
    <w:rsid w:val="00606063"/>
    <w:rsid w:val="006066A0"/>
    <w:rsid w:val="0060678D"/>
    <w:rsid w:val="00606985"/>
    <w:rsid w:val="00607005"/>
    <w:rsid w:val="006075EC"/>
    <w:rsid w:val="00607AF7"/>
    <w:rsid w:val="00610214"/>
    <w:rsid w:val="00610302"/>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B3B"/>
    <w:rsid w:val="00617CE1"/>
    <w:rsid w:val="006207CA"/>
    <w:rsid w:val="00620A05"/>
    <w:rsid w:val="00620C28"/>
    <w:rsid w:val="00620F33"/>
    <w:rsid w:val="00621DA7"/>
    <w:rsid w:val="00622447"/>
    <w:rsid w:val="006225A2"/>
    <w:rsid w:val="00622763"/>
    <w:rsid w:val="00622930"/>
    <w:rsid w:val="006229E7"/>
    <w:rsid w:val="0062326E"/>
    <w:rsid w:val="00623659"/>
    <w:rsid w:val="006239BB"/>
    <w:rsid w:val="00623FB5"/>
    <w:rsid w:val="00624948"/>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9B"/>
    <w:rsid w:val="00633A72"/>
    <w:rsid w:val="00633B31"/>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631E"/>
    <w:rsid w:val="00636902"/>
    <w:rsid w:val="00636C6F"/>
    <w:rsid w:val="00636D1E"/>
    <w:rsid w:val="00637713"/>
    <w:rsid w:val="006377F2"/>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0B8"/>
    <w:rsid w:val="0065028A"/>
    <w:rsid w:val="0065030E"/>
    <w:rsid w:val="00650323"/>
    <w:rsid w:val="006506B6"/>
    <w:rsid w:val="00650A46"/>
    <w:rsid w:val="00650BA1"/>
    <w:rsid w:val="00650D47"/>
    <w:rsid w:val="00650F40"/>
    <w:rsid w:val="006518A4"/>
    <w:rsid w:val="006518D1"/>
    <w:rsid w:val="00651B64"/>
    <w:rsid w:val="00651D01"/>
    <w:rsid w:val="00651EC7"/>
    <w:rsid w:val="00651EF3"/>
    <w:rsid w:val="00651F47"/>
    <w:rsid w:val="00652101"/>
    <w:rsid w:val="0065211E"/>
    <w:rsid w:val="00652487"/>
    <w:rsid w:val="00653015"/>
    <w:rsid w:val="006534F5"/>
    <w:rsid w:val="00653687"/>
    <w:rsid w:val="00653D70"/>
    <w:rsid w:val="006541A7"/>
    <w:rsid w:val="00654340"/>
    <w:rsid w:val="00654D03"/>
    <w:rsid w:val="0065548C"/>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A11"/>
    <w:rsid w:val="00663A6A"/>
    <w:rsid w:val="00663E12"/>
    <w:rsid w:val="00663E4D"/>
    <w:rsid w:val="0066427B"/>
    <w:rsid w:val="0066427F"/>
    <w:rsid w:val="00664405"/>
    <w:rsid w:val="00664B26"/>
    <w:rsid w:val="00664D98"/>
    <w:rsid w:val="00664E6D"/>
    <w:rsid w:val="00664E8B"/>
    <w:rsid w:val="00664EB4"/>
    <w:rsid w:val="00664F45"/>
    <w:rsid w:val="00664FC6"/>
    <w:rsid w:val="0066514C"/>
    <w:rsid w:val="0066564E"/>
    <w:rsid w:val="0066573E"/>
    <w:rsid w:val="00665832"/>
    <w:rsid w:val="00665BB3"/>
    <w:rsid w:val="00666F41"/>
    <w:rsid w:val="00667511"/>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3E7"/>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2EC7"/>
    <w:rsid w:val="006838CC"/>
    <w:rsid w:val="00684088"/>
    <w:rsid w:val="006841D4"/>
    <w:rsid w:val="0068424B"/>
    <w:rsid w:val="006844B3"/>
    <w:rsid w:val="00684A3D"/>
    <w:rsid w:val="00684B58"/>
    <w:rsid w:val="00684CB7"/>
    <w:rsid w:val="00684D41"/>
    <w:rsid w:val="00684E76"/>
    <w:rsid w:val="00685C8B"/>
    <w:rsid w:val="006862F0"/>
    <w:rsid w:val="006863F3"/>
    <w:rsid w:val="00686C77"/>
    <w:rsid w:val="00686D6F"/>
    <w:rsid w:val="00687483"/>
    <w:rsid w:val="00687A7F"/>
    <w:rsid w:val="00690BD4"/>
    <w:rsid w:val="00690D21"/>
    <w:rsid w:val="00690E23"/>
    <w:rsid w:val="006917C3"/>
    <w:rsid w:val="006917C7"/>
    <w:rsid w:val="00691C07"/>
    <w:rsid w:val="0069238A"/>
    <w:rsid w:val="006927D6"/>
    <w:rsid w:val="00692A9C"/>
    <w:rsid w:val="00692AF3"/>
    <w:rsid w:val="00692BA7"/>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5AA"/>
    <w:rsid w:val="006A263A"/>
    <w:rsid w:val="006A2B2B"/>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0E"/>
    <w:rsid w:val="006A7A5C"/>
    <w:rsid w:val="006A7B31"/>
    <w:rsid w:val="006B00E0"/>
    <w:rsid w:val="006B0649"/>
    <w:rsid w:val="006B06C4"/>
    <w:rsid w:val="006B167D"/>
    <w:rsid w:val="006B1D1A"/>
    <w:rsid w:val="006B2404"/>
    <w:rsid w:val="006B24BD"/>
    <w:rsid w:val="006B2B79"/>
    <w:rsid w:val="006B3457"/>
    <w:rsid w:val="006B355D"/>
    <w:rsid w:val="006B3EBF"/>
    <w:rsid w:val="006B400D"/>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FC"/>
    <w:rsid w:val="006B78CB"/>
    <w:rsid w:val="006B7A5C"/>
    <w:rsid w:val="006B7A80"/>
    <w:rsid w:val="006C0727"/>
    <w:rsid w:val="006C0859"/>
    <w:rsid w:val="006C0EBC"/>
    <w:rsid w:val="006C1373"/>
    <w:rsid w:val="006C184D"/>
    <w:rsid w:val="006C1A4B"/>
    <w:rsid w:val="006C1E98"/>
    <w:rsid w:val="006C2010"/>
    <w:rsid w:val="006C2196"/>
    <w:rsid w:val="006C3115"/>
    <w:rsid w:val="006C39DC"/>
    <w:rsid w:val="006C3B3B"/>
    <w:rsid w:val="006C3DDF"/>
    <w:rsid w:val="006C3E0E"/>
    <w:rsid w:val="006C4D59"/>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C7E70"/>
    <w:rsid w:val="006D008D"/>
    <w:rsid w:val="006D0835"/>
    <w:rsid w:val="006D0A01"/>
    <w:rsid w:val="006D0E94"/>
    <w:rsid w:val="006D12E6"/>
    <w:rsid w:val="006D1419"/>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076"/>
    <w:rsid w:val="006E120D"/>
    <w:rsid w:val="006E1ED5"/>
    <w:rsid w:val="006E1FEB"/>
    <w:rsid w:val="006E20F7"/>
    <w:rsid w:val="006E21FB"/>
    <w:rsid w:val="006E2E90"/>
    <w:rsid w:val="006E2E91"/>
    <w:rsid w:val="006E3195"/>
    <w:rsid w:val="006E3270"/>
    <w:rsid w:val="006E34D2"/>
    <w:rsid w:val="006E36A6"/>
    <w:rsid w:val="006E3907"/>
    <w:rsid w:val="006E3A82"/>
    <w:rsid w:val="006E3D1D"/>
    <w:rsid w:val="006E43F4"/>
    <w:rsid w:val="006E456E"/>
    <w:rsid w:val="006E47EC"/>
    <w:rsid w:val="006E4994"/>
    <w:rsid w:val="006E4BC7"/>
    <w:rsid w:val="006E4CB7"/>
    <w:rsid w:val="006E4F59"/>
    <w:rsid w:val="006E5090"/>
    <w:rsid w:val="006E58FB"/>
    <w:rsid w:val="006E599B"/>
    <w:rsid w:val="006E609D"/>
    <w:rsid w:val="006E639A"/>
    <w:rsid w:val="006E6475"/>
    <w:rsid w:val="006E69EA"/>
    <w:rsid w:val="006E6DDE"/>
    <w:rsid w:val="006E6F57"/>
    <w:rsid w:val="006E7148"/>
    <w:rsid w:val="006E783C"/>
    <w:rsid w:val="006F08DD"/>
    <w:rsid w:val="006F0EB6"/>
    <w:rsid w:val="006F1086"/>
    <w:rsid w:val="006F12F5"/>
    <w:rsid w:val="006F1349"/>
    <w:rsid w:val="006F13C7"/>
    <w:rsid w:val="006F157D"/>
    <w:rsid w:val="006F16F4"/>
    <w:rsid w:val="006F1971"/>
    <w:rsid w:val="006F1CDE"/>
    <w:rsid w:val="006F1CDF"/>
    <w:rsid w:val="006F1EC8"/>
    <w:rsid w:val="006F218C"/>
    <w:rsid w:val="006F21F6"/>
    <w:rsid w:val="006F2E26"/>
    <w:rsid w:val="006F361E"/>
    <w:rsid w:val="006F405B"/>
    <w:rsid w:val="006F44DB"/>
    <w:rsid w:val="006F44E2"/>
    <w:rsid w:val="006F466A"/>
    <w:rsid w:val="006F46F9"/>
    <w:rsid w:val="006F4AB9"/>
    <w:rsid w:val="006F4CD9"/>
    <w:rsid w:val="006F4E52"/>
    <w:rsid w:val="006F5EBB"/>
    <w:rsid w:val="006F616C"/>
    <w:rsid w:val="006F6BAA"/>
    <w:rsid w:val="006F7480"/>
    <w:rsid w:val="006F78F4"/>
    <w:rsid w:val="006F7968"/>
    <w:rsid w:val="006F7E28"/>
    <w:rsid w:val="0070002E"/>
    <w:rsid w:val="00700348"/>
    <w:rsid w:val="0070091A"/>
    <w:rsid w:val="00700B19"/>
    <w:rsid w:val="0070164B"/>
    <w:rsid w:val="00701AC6"/>
    <w:rsid w:val="00701D34"/>
    <w:rsid w:val="00701E92"/>
    <w:rsid w:val="007023B8"/>
    <w:rsid w:val="007023C9"/>
    <w:rsid w:val="007027FF"/>
    <w:rsid w:val="00702C80"/>
    <w:rsid w:val="00702D6C"/>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6DA6"/>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7A"/>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C0"/>
    <w:rsid w:val="0072509B"/>
    <w:rsid w:val="007253B0"/>
    <w:rsid w:val="00725812"/>
    <w:rsid w:val="0072591E"/>
    <w:rsid w:val="007259D7"/>
    <w:rsid w:val="00725AA7"/>
    <w:rsid w:val="00725D78"/>
    <w:rsid w:val="00725E53"/>
    <w:rsid w:val="00726052"/>
    <w:rsid w:val="007261DA"/>
    <w:rsid w:val="007305E7"/>
    <w:rsid w:val="007309AC"/>
    <w:rsid w:val="00730FBC"/>
    <w:rsid w:val="00731F02"/>
    <w:rsid w:val="00732091"/>
    <w:rsid w:val="00732181"/>
    <w:rsid w:val="007322A6"/>
    <w:rsid w:val="007322B8"/>
    <w:rsid w:val="00732942"/>
    <w:rsid w:val="00732B3C"/>
    <w:rsid w:val="00733007"/>
    <w:rsid w:val="00733B7F"/>
    <w:rsid w:val="00733D2C"/>
    <w:rsid w:val="00733F00"/>
    <w:rsid w:val="00734045"/>
    <w:rsid w:val="00734497"/>
    <w:rsid w:val="007345D3"/>
    <w:rsid w:val="00734694"/>
    <w:rsid w:val="007349B3"/>
    <w:rsid w:val="00734F12"/>
    <w:rsid w:val="0073523D"/>
    <w:rsid w:val="00735DD9"/>
    <w:rsid w:val="00736357"/>
    <w:rsid w:val="007365E4"/>
    <w:rsid w:val="00736DDE"/>
    <w:rsid w:val="00736E80"/>
    <w:rsid w:val="007370AD"/>
    <w:rsid w:val="007374DE"/>
    <w:rsid w:val="0073772D"/>
    <w:rsid w:val="00740180"/>
    <w:rsid w:val="00740377"/>
    <w:rsid w:val="00740556"/>
    <w:rsid w:val="0074099B"/>
    <w:rsid w:val="007409AC"/>
    <w:rsid w:val="00740AC8"/>
    <w:rsid w:val="00740CE4"/>
    <w:rsid w:val="007412F6"/>
    <w:rsid w:val="007413A2"/>
    <w:rsid w:val="007425F2"/>
    <w:rsid w:val="0074390E"/>
    <w:rsid w:val="00743B4C"/>
    <w:rsid w:val="00743C5D"/>
    <w:rsid w:val="00743C95"/>
    <w:rsid w:val="00743D27"/>
    <w:rsid w:val="007441A0"/>
    <w:rsid w:val="00744512"/>
    <w:rsid w:val="00744647"/>
    <w:rsid w:val="00744942"/>
    <w:rsid w:val="00744A8D"/>
    <w:rsid w:val="00745699"/>
    <w:rsid w:val="00745B04"/>
    <w:rsid w:val="00745CFF"/>
    <w:rsid w:val="007463EE"/>
    <w:rsid w:val="007465C3"/>
    <w:rsid w:val="00746848"/>
    <w:rsid w:val="007468AB"/>
    <w:rsid w:val="00746FDC"/>
    <w:rsid w:val="00747012"/>
    <w:rsid w:val="0074732E"/>
    <w:rsid w:val="0074745B"/>
    <w:rsid w:val="0074770B"/>
    <w:rsid w:val="00747A93"/>
    <w:rsid w:val="00747B1A"/>
    <w:rsid w:val="00747E74"/>
    <w:rsid w:val="00747EBE"/>
    <w:rsid w:val="0075023B"/>
    <w:rsid w:val="0075031E"/>
    <w:rsid w:val="00750F04"/>
    <w:rsid w:val="007513CD"/>
    <w:rsid w:val="007515EA"/>
    <w:rsid w:val="007518C8"/>
    <w:rsid w:val="00752187"/>
    <w:rsid w:val="00752251"/>
    <w:rsid w:val="00752398"/>
    <w:rsid w:val="00752574"/>
    <w:rsid w:val="007528D0"/>
    <w:rsid w:val="00752DA2"/>
    <w:rsid w:val="00752E7E"/>
    <w:rsid w:val="00752FB5"/>
    <w:rsid w:val="00753068"/>
    <w:rsid w:val="007534BA"/>
    <w:rsid w:val="0075360A"/>
    <w:rsid w:val="00753680"/>
    <w:rsid w:val="007537BD"/>
    <w:rsid w:val="00753878"/>
    <w:rsid w:val="00753F20"/>
    <w:rsid w:val="0075449A"/>
    <w:rsid w:val="00755475"/>
    <w:rsid w:val="00755879"/>
    <w:rsid w:val="00756BCF"/>
    <w:rsid w:val="00757435"/>
    <w:rsid w:val="00757593"/>
    <w:rsid w:val="007575A9"/>
    <w:rsid w:val="0075767F"/>
    <w:rsid w:val="00757946"/>
    <w:rsid w:val="007579D1"/>
    <w:rsid w:val="007601CA"/>
    <w:rsid w:val="0076087C"/>
    <w:rsid w:val="00760CF7"/>
    <w:rsid w:val="007615EC"/>
    <w:rsid w:val="00761864"/>
    <w:rsid w:val="0076187C"/>
    <w:rsid w:val="00761A13"/>
    <w:rsid w:val="0076201F"/>
    <w:rsid w:val="007625A3"/>
    <w:rsid w:val="0076278D"/>
    <w:rsid w:val="00762A3E"/>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525"/>
    <w:rsid w:val="007727F9"/>
    <w:rsid w:val="00773E11"/>
    <w:rsid w:val="00774363"/>
    <w:rsid w:val="00774B7C"/>
    <w:rsid w:val="00774C8B"/>
    <w:rsid w:val="0077534C"/>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C73"/>
    <w:rsid w:val="00783E53"/>
    <w:rsid w:val="0078420C"/>
    <w:rsid w:val="007846BB"/>
    <w:rsid w:val="00784E80"/>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329"/>
    <w:rsid w:val="007904E8"/>
    <w:rsid w:val="00790F83"/>
    <w:rsid w:val="00790FE1"/>
    <w:rsid w:val="007916EF"/>
    <w:rsid w:val="00791CE5"/>
    <w:rsid w:val="00791F29"/>
    <w:rsid w:val="00792C00"/>
    <w:rsid w:val="0079328B"/>
    <w:rsid w:val="00793508"/>
    <w:rsid w:val="0079355F"/>
    <w:rsid w:val="00794436"/>
    <w:rsid w:val="0079485A"/>
    <w:rsid w:val="00794A9C"/>
    <w:rsid w:val="0079573B"/>
    <w:rsid w:val="0079666C"/>
    <w:rsid w:val="007966B0"/>
    <w:rsid w:val="0079673E"/>
    <w:rsid w:val="00796BBB"/>
    <w:rsid w:val="00796DBF"/>
    <w:rsid w:val="00797031"/>
    <w:rsid w:val="00797B23"/>
    <w:rsid w:val="00797C71"/>
    <w:rsid w:val="00797CDF"/>
    <w:rsid w:val="007A040C"/>
    <w:rsid w:val="007A066D"/>
    <w:rsid w:val="007A06F1"/>
    <w:rsid w:val="007A095A"/>
    <w:rsid w:val="007A0BF8"/>
    <w:rsid w:val="007A1476"/>
    <w:rsid w:val="007A17D2"/>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A"/>
    <w:rsid w:val="007A663C"/>
    <w:rsid w:val="007A6908"/>
    <w:rsid w:val="007A6975"/>
    <w:rsid w:val="007A69A5"/>
    <w:rsid w:val="007A77DD"/>
    <w:rsid w:val="007A7B61"/>
    <w:rsid w:val="007A7E50"/>
    <w:rsid w:val="007B01DE"/>
    <w:rsid w:val="007B0779"/>
    <w:rsid w:val="007B0BA5"/>
    <w:rsid w:val="007B1091"/>
    <w:rsid w:val="007B15BF"/>
    <w:rsid w:val="007B1B6C"/>
    <w:rsid w:val="007B1C10"/>
    <w:rsid w:val="007B1DF5"/>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39"/>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6"/>
    <w:rsid w:val="007C5311"/>
    <w:rsid w:val="007C5327"/>
    <w:rsid w:val="007C584D"/>
    <w:rsid w:val="007C5BC0"/>
    <w:rsid w:val="007C6344"/>
    <w:rsid w:val="007C68F5"/>
    <w:rsid w:val="007C7664"/>
    <w:rsid w:val="007C77C4"/>
    <w:rsid w:val="007C7899"/>
    <w:rsid w:val="007C7AD2"/>
    <w:rsid w:val="007C7F6B"/>
    <w:rsid w:val="007D01BD"/>
    <w:rsid w:val="007D06A6"/>
    <w:rsid w:val="007D073D"/>
    <w:rsid w:val="007D08FC"/>
    <w:rsid w:val="007D1323"/>
    <w:rsid w:val="007D1711"/>
    <w:rsid w:val="007D1968"/>
    <w:rsid w:val="007D1F33"/>
    <w:rsid w:val="007D204E"/>
    <w:rsid w:val="007D2169"/>
    <w:rsid w:val="007D2426"/>
    <w:rsid w:val="007D264E"/>
    <w:rsid w:val="007D29B0"/>
    <w:rsid w:val="007D2B40"/>
    <w:rsid w:val="007D2C7D"/>
    <w:rsid w:val="007D2DEB"/>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4D1"/>
    <w:rsid w:val="007E18B7"/>
    <w:rsid w:val="007E2F9B"/>
    <w:rsid w:val="007E3057"/>
    <w:rsid w:val="007E3287"/>
    <w:rsid w:val="007E442E"/>
    <w:rsid w:val="007E45B7"/>
    <w:rsid w:val="007E460A"/>
    <w:rsid w:val="007E4C71"/>
    <w:rsid w:val="007E50AD"/>
    <w:rsid w:val="007E533C"/>
    <w:rsid w:val="007E5753"/>
    <w:rsid w:val="007E581F"/>
    <w:rsid w:val="007E5D87"/>
    <w:rsid w:val="007E60DB"/>
    <w:rsid w:val="007E687C"/>
    <w:rsid w:val="007E6A29"/>
    <w:rsid w:val="007E6B19"/>
    <w:rsid w:val="007E6C72"/>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394B"/>
    <w:rsid w:val="007F4085"/>
    <w:rsid w:val="007F47F3"/>
    <w:rsid w:val="007F4BB8"/>
    <w:rsid w:val="007F5274"/>
    <w:rsid w:val="007F56A7"/>
    <w:rsid w:val="007F5776"/>
    <w:rsid w:val="007F57C4"/>
    <w:rsid w:val="007F5A28"/>
    <w:rsid w:val="007F5A7C"/>
    <w:rsid w:val="007F5EB7"/>
    <w:rsid w:val="007F5FF4"/>
    <w:rsid w:val="007F6187"/>
    <w:rsid w:val="007F6452"/>
    <w:rsid w:val="007F675C"/>
    <w:rsid w:val="007F69C8"/>
    <w:rsid w:val="007F6D75"/>
    <w:rsid w:val="007F6E96"/>
    <w:rsid w:val="007F7077"/>
    <w:rsid w:val="007F768D"/>
    <w:rsid w:val="008003A7"/>
    <w:rsid w:val="0080074F"/>
    <w:rsid w:val="00800A6A"/>
    <w:rsid w:val="00800C42"/>
    <w:rsid w:val="00800F2A"/>
    <w:rsid w:val="0080270D"/>
    <w:rsid w:val="00802A86"/>
    <w:rsid w:val="008035DF"/>
    <w:rsid w:val="008039A9"/>
    <w:rsid w:val="00803B5F"/>
    <w:rsid w:val="00803D80"/>
    <w:rsid w:val="008042B5"/>
    <w:rsid w:val="00804508"/>
    <w:rsid w:val="00804873"/>
    <w:rsid w:val="00804A70"/>
    <w:rsid w:val="00804D9C"/>
    <w:rsid w:val="0080566C"/>
    <w:rsid w:val="0080575D"/>
    <w:rsid w:val="008057CA"/>
    <w:rsid w:val="00805B51"/>
    <w:rsid w:val="008064C0"/>
    <w:rsid w:val="00806C9F"/>
    <w:rsid w:val="00806E06"/>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34A7"/>
    <w:rsid w:val="00813A22"/>
    <w:rsid w:val="0081485B"/>
    <w:rsid w:val="00814A1D"/>
    <w:rsid w:val="00814BCF"/>
    <w:rsid w:val="00814EDD"/>
    <w:rsid w:val="008150C3"/>
    <w:rsid w:val="00815311"/>
    <w:rsid w:val="00815333"/>
    <w:rsid w:val="00815920"/>
    <w:rsid w:val="008159F6"/>
    <w:rsid w:val="00815A30"/>
    <w:rsid w:val="00815C44"/>
    <w:rsid w:val="00815C60"/>
    <w:rsid w:val="008168FE"/>
    <w:rsid w:val="00816BC0"/>
    <w:rsid w:val="00817003"/>
    <w:rsid w:val="008173AE"/>
    <w:rsid w:val="00817427"/>
    <w:rsid w:val="00817B5F"/>
    <w:rsid w:val="0082089E"/>
    <w:rsid w:val="00820A92"/>
    <w:rsid w:val="00820D5F"/>
    <w:rsid w:val="00821481"/>
    <w:rsid w:val="00821B90"/>
    <w:rsid w:val="00821F20"/>
    <w:rsid w:val="00822092"/>
    <w:rsid w:val="008221BA"/>
    <w:rsid w:val="008224DD"/>
    <w:rsid w:val="00822ABF"/>
    <w:rsid w:val="00822C47"/>
    <w:rsid w:val="00822C50"/>
    <w:rsid w:val="00822E6D"/>
    <w:rsid w:val="008233C7"/>
    <w:rsid w:val="00823EFF"/>
    <w:rsid w:val="00823F95"/>
    <w:rsid w:val="00824300"/>
    <w:rsid w:val="0082434E"/>
    <w:rsid w:val="008244AA"/>
    <w:rsid w:val="008245BD"/>
    <w:rsid w:val="00824C64"/>
    <w:rsid w:val="00824E4F"/>
    <w:rsid w:val="00824F08"/>
    <w:rsid w:val="00825115"/>
    <w:rsid w:val="0082564A"/>
    <w:rsid w:val="00825712"/>
    <w:rsid w:val="00825A48"/>
    <w:rsid w:val="00825B11"/>
    <w:rsid w:val="00826375"/>
    <w:rsid w:val="008268E0"/>
    <w:rsid w:val="00826B94"/>
    <w:rsid w:val="00826BC6"/>
    <w:rsid w:val="008270E9"/>
    <w:rsid w:val="0082731F"/>
    <w:rsid w:val="00827473"/>
    <w:rsid w:val="00827873"/>
    <w:rsid w:val="00827B53"/>
    <w:rsid w:val="0083004E"/>
    <w:rsid w:val="008304D5"/>
    <w:rsid w:val="00831165"/>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6460"/>
    <w:rsid w:val="008364A5"/>
    <w:rsid w:val="00836A76"/>
    <w:rsid w:val="00836AC1"/>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F38"/>
    <w:rsid w:val="008472F9"/>
    <w:rsid w:val="00847483"/>
    <w:rsid w:val="008478EB"/>
    <w:rsid w:val="00847C83"/>
    <w:rsid w:val="00847CD4"/>
    <w:rsid w:val="00847FAF"/>
    <w:rsid w:val="0085026B"/>
    <w:rsid w:val="00850276"/>
    <w:rsid w:val="008504E9"/>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C80"/>
    <w:rsid w:val="00855F1B"/>
    <w:rsid w:val="00856A01"/>
    <w:rsid w:val="00856A29"/>
    <w:rsid w:val="00856B33"/>
    <w:rsid w:val="00857213"/>
    <w:rsid w:val="00857424"/>
    <w:rsid w:val="0085749C"/>
    <w:rsid w:val="008576F3"/>
    <w:rsid w:val="00857F1D"/>
    <w:rsid w:val="00857F39"/>
    <w:rsid w:val="008602EE"/>
    <w:rsid w:val="008614F5"/>
    <w:rsid w:val="00861715"/>
    <w:rsid w:val="00861950"/>
    <w:rsid w:val="00861C30"/>
    <w:rsid w:val="00861E2F"/>
    <w:rsid w:val="008627BA"/>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171"/>
    <w:rsid w:val="008652E9"/>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BF6"/>
    <w:rsid w:val="008821FC"/>
    <w:rsid w:val="008824F5"/>
    <w:rsid w:val="008828B7"/>
    <w:rsid w:val="008834A0"/>
    <w:rsid w:val="00883E67"/>
    <w:rsid w:val="00883F94"/>
    <w:rsid w:val="0088437D"/>
    <w:rsid w:val="008845DE"/>
    <w:rsid w:val="0088462A"/>
    <w:rsid w:val="00884669"/>
    <w:rsid w:val="00884971"/>
    <w:rsid w:val="00884EBC"/>
    <w:rsid w:val="00885531"/>
    <w:rsid w:val="00885672"/>
    <w:rsid w:val="00885999"/>
    <w:rsid w:val="00886396"/>
    <w:rsid w:val="00886473"/>
    <w:rsid w:val="00886BB4"/>
    <w:rsid w:val="008870AB"/>
    <w:rsid w:val="00887413"/>
    <w:rsid w:val="0088750C"/>
    <w:rsid w:val="00887668"/>
    <w:rsid w:val="00887DA7"/>
    <w:rsid w:val="00890307"/>
    <w:rsid w:val="0089073D"/>
    <w:rsid w:val="0089075C"/>
    <w:rsid w:val="0089085B"/>
    <w:rsid w:val="0089095D"/>
    <w:rsid w:val="00890B2C"/>
    <w:rsid w:val="00890F22"/>
    <w:rsid w:val="008910DF"/>
    <w:rsid w:val="0089116C"/>
    <w:rsid w:val="008911D0"/>
    <w:rsid w:val="00891479"/>
    <w:rsid w:val="0089182B"/>
    <w:rsid w:val="00891C79"/>
    <w:rsid w:val="00892043"/>
    <w:rsid w:val="008923F4"/>
    <w:rsid w:val="008929EA"/>
    <w:rsid w:val="00892CDA"/>
    <w:rsid w:val="0089309D"/>
    <w:rsid w:val="0089353B"/>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0F99"/>
    <w:rsid w:val="008B103E"/>
    <w:rsid w:val="008B134E"/>
    <w:rsid w:val="008B191B"/>
    <w:rsid w:val="008B1939"/>
    <w:rsid w:val="008B206A"/>
    <w:rsid w:val="008B2251"/>
    <w:rsid w:val="008B2C8A"/>
    <w:rsid w:val="008B34AB"/>
    <w:rsid w:val="008B351B"/>
    <w:rsid w:val="008B3692"/>
    <w:rsid w:val="008B3834"/>
    <w:rsid w:val="008B43B8"/>
    <w:rsid w:val="008B4922"/>
    <w:rsid w:val="008B576E"/>
    <w:rsid w:val="008B6796"/>
    <w:rsid w:val="008B69A1"/>
    <w:rsid w:val="008B6B8E"/>
    <w:rsid w:val="008B6E34"/>
    <w:rsid w:val="008B6ED4"/>
    <w:rsid w:val="008B74F5"/>
    <w:rsid w:val="008B7A69"/>
    <w:rsid w:val="008B7BE6"/>
    <w:rsid w:val="008C016C"/>
    <w:rsid w:val="008C02C1"/>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553"/>
    <w:rsid w:val="008C491C"/>
    <w:rsid w:val="008C4EEE"/>
    <w:rsid w:val="008C5446"/>
    <w:rsid w:val="008C54C6"/>
    <w:rsid w:val="008C5544"/>
    <w:rsid w:val="008C57F1"/>
    <w:rsid w:val="008C5A2C"/>
    <w:rsid w:val="008C664F"/>
    <w:rsid w:val="008C66E2"/>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6A0"/>
    <w:rsid w:val="008D2729"/>
    <w:rsid w:val="008D2DE4"/>
    <w:rsid w:val="008D2E81"/>
    <w:rsid w:val="008D301A"/>
    <w:rsid w:val="008D30F8"/>
    <w:rsid w:val="008D3655"/>
    <w:rsid w:val="008D36C5"/>
    <w:rsid w:val="008D3763"/>
    <w:rsid w:val="008D3AF9"/>
    <w:rsid w:val="008D3DD0"/>
    <w:rsid w:val="008D4224"/>
    <w:rsid w:val="008D43DC"/>
    <w:rsid w:val="008D4712"/>
    <w:rsid w:val="008D4839"/>
    <w:rsid w:val="008D48E2"/>
    <w:rsid w:val="008D508B"/>
    <w:rsid w:val="008D54A8"/>
    <w:rsid w:val="008D55B2"/>
    <w:rsid w:val="008D55B6"/>
    <w:rsid w:val="008D55D4"/>
    <w:rsid w:val="008D67BB"/>
    <w:rsid w:val="008D6B8A"/>
    <w:rsid w:val="008D7DDE"/>
    <w:rsid w:val="008D7F68"/>
    <w:rsid w:val="008D7FFB"/>
    <w:rsid w:val="008E02D8"/>
    <w:rsid w:val="008E0384"/>
    <w:rsid w:val="008E193D"/>
    <w:rsid w:val="008E1E79"/>
    <w:rsid w:val="008E203F"/>
    <w:rsid w:val="008E21B8"/>
    <w:rsid w:val="008E2687"/>
    <w:rsid w:val="008E2CB7"/>
    <w:rsid w:val="008E2D8F"/>
    <w:rsid w:val="008E2EF9"/>
    <w:rsid w:val="008E3029"/>
    <w:rsid w:val="008E304F"/>
    <w:rsid w:val="008E36B7"/>
    <w:rsid w:val="008E36FC"/>
    <w:rsid w:val="008E4206"/>
    <w:rsid w:val="008E4379"/>
    <w:rsid w:val="008E4772"/>
    <w:rsid w:val="008E5015"/>
    <w:rsid w:val="008E5C82"/>
    <w:rsid w:val="008E5DFE"/>
    <w:rsid w:val="008E63EA"/>
    <w:rsid w:val="008E6633"/>
    <w:rsid w:val="008E69D6"/>
    <w:rsid w:val="008E6D2D"/>
    <w:rsid w:val="008E7165"/>
    <w:rsid w:val="008E7500"/>
    <w:rsid w:val="008E7578"/>
    <w:rsid w:val="008E776F"/>
    <w:rsid w:val="008E7CB8"/>
    <w:rsid w:val="008E7E46"/>
    <w:rsid w:val="008F0DAA"/>
    <w:rsid w:val="008F0EAA"/>
    <w:rsid w:val="008F1073"/>
    <w:rsid w:val="008F1121"/>
    <w:rsid w:val="008F12A7"/>
    <w:rsid w:val="008F1DA9"/>
    <w:rsid w:val="008F266F"/>
    <w:rsid w:val="008F2ADF"/>
    <w:rsid w:val="008F2D3A"/>
    <w:rsid w:val="008F2D3E"/>
    <w:rsid w:val="008F2F2D"/>
    <w:rsid w:val="008F30DE"/>
    <w:rsid w:val="008F3124"/>
    <w:rsid w:val="008F37A5"/>
    <w:rsid w:val="008F3D84"/>
    <w:rsid w:val="008F3FA0"/>
    <w:rsid w:val="008F4065"/>
    <w:rsid w:val="008F4171"/>
    <w:rsid w:val="008F4663"/>
    <w:rsid w:val="008F486C"/>
    <w:rsid w:val="008F4BF4"/>
    <w:rsid w:val="008F5587"/>
    <w:rsid w:val="008F567D"/>
    <w:rsid w:val="008F57A7"/>
    <w:rsid w:val="008F58E6"/>
    <w:rsid w:val="008F63BE"/>
    <w:rsid w:val="008F686C"/>
    <w:rsid w:val="008F6CE6"/>
    <w:rsid w:val="008F6FAA"/>
    <w:rsid w:val="008F752F"/>
    <w:rsid w:val="008F76FD"/>
    <w:rsid w:val="008F77BC"/>
    <w:rsid w:val="009001D5"/>
    <w:rsid w:val="00900303"/>
    <w:rsid w:val="00900394"/>
    <w:rsid w:val="009009E4"/>
    <w:rsid w:val="009016AB"/>
    <w:rsid w:val="00901A78"/>
    <w:rsid w:val="00901B9E"/>
    <w:rsid w:val="00902194"/>
    <w:rsid w:val="0090230C"/>
    <w:rsid w:val="009024F6"/>
    <w:rsid w:val="00902A26"/>
    <w:rsid w:val="00902F87"/>
    <w:rsid w:val="00903A76"/>
    <w:rsid w:val="00903C4D"/>
    <w:rsid w:val="00903D25"/>
    <w:rsid w:val="00903E75"/>
    <w:rsid w:val="00904055"/>
    <w:rsid w:val="00904187"/>
    <w:rsid w:val="009041CB"/>
    <w:rsid w:val="009041FF"/>
    <w:rsid w:val="009044FD"/>
    <w:rsid w:val="009045E4"/>
    <w:rsid w:val="0090471F"/>
    <w:rsid w:val="009047B5"/>
    <w:rsid w:val="00905F83"/>
    <w:rsid w:val="00906753"/>
    <w:rsid w:val="00906DAF"/>
    <w:rsid w:val="00907087"/>
    <w:rsid w:val="009072AC"/>
    <w:rsid w:val="00907E1C"/>
    <w:rsid w:val="009100FC"/>
    <w:rsid w:val="00910797"/>
    <w:rsid w:val="00910A71"/>
    <w:rsid w:val="00910BC3"/>
    <w:rsid w:val="009113FB"/>
    <w:rsid w:val="009118BC"/>
    <w:rsid w:val="00912250"/>
    <w:rsid w:val="0091243D"/>
    <w:rsid w:val="00912511"/>
    <w:rsid w:val="00912ADB"/>
    <w:rsid w:val="00912C7C"/>
    <w:rsid w:val="00912FBE"/>
    <w:rsid w:val="009131DE"/>
    <w:rsid w:val="0091364E"/>
    <w:rsid w:val="00914298"/>
    <w:rsid w:val="0091457E"/>
    <w:rsid w:val="0091472B"/>
    <w:rsid w:val="00914B21"/>
    <w:rsid w:val="009150A8"/>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AA0"/>
    <w:rsid w:val="00922C22"/>
    <w:rsid w:val="00923684"/>
    <w:rsid w:val="00923ABA"/>
    <w:rsid w:val="00923AEA"/>
    <w:rsid w:val="00924024"/>
    <w:rsid w:val="00924388"/>
    <w:rsid w:val="009251D1"/>
    <w:rsid w:val="00925205"/>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5B"/>
    <w:rsid w:val="00940514"/>
    <w:rsid w:val="00940654"/>
    <w:rsid w:val="00940BA1"/>
    <w:rsid w:val="009410D8"/>
    <w:rsid w:val="009410DB"/>
    <w:rsid w:val="0094237E"/>
    <w:rsid w:val="0094248D"/>
    <w:rsid w:val="009428C6"/>
    <w:rsid w:val="009429DA"/>
    <w:rsid w:val="00942ADB"/>
    <w:rsid w:val="00942B8A"/>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4FC"/>
    <w:rsid w:val="00952A9A"/>
    <w:rsid w:val="00952DC0"/>
    <w:rsid w:val="00952FE9"/>
    <w:rsid w:val="009530E6"/>
    <w:rsid w:val="0095316A"/>
    <w:rsid w:val="00953451"/>
    <w:rsid w:val="009535FD"/>
    <w:rsid w:val="00953AAD"/>
    <w:rsid w:val="00953C7F"/>
    <w:rsid w:val="00953CC0"/>
    <w:rsid w:val="00954210"/>
    <w:rsid w:val="00954249"/>
    <w:rsid w:val="009544F7"/>
    <w:rsid w:val="009549A9"/>
    <w:rsid w:val="00954DEB"/>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19"/>
    <w:rsid w:val="0096314E"/>
    <w:rsid w:val="0096379A"/>
    <w:rsid w:val="009637F0"/>
    <w:rsid w:val="0096419A"/>
    <w:rsid w:val="00964760"/>
    <w:rsid w:val="009652F7"/>
    <w:rsid w:val="0096566F"/>
    <w:rsid w:val="009656C2"/>
    <w:rsid w:val="00965B19"/>
    <w:rsid w:val="00965B4D"/>
    <w:rsid w:val="00965BEA"/>
    <w:rsid w:val="00965F22"/>
    <w:rsid w:val="009661B9"/>
    <w:rsid w:val="0096625C"/>
    <w:rsid w:val="009669E3"/>
    <w:rsid w:val="009669FA"/>
    <w:rsid w:val="009671A1"/>
    <w:rsid w:val="009672C8"/>
    <w:rsid w:val="0096762E"/>
    <w:rsid w:val="00967BA4"/>
    <w:rsid w:val="00967ECD"/>
    <w:rsid w:val="0097023D"/>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288"/>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E51"/>
    <w:rsid w:val="00991B46"/>
    <w:rsid w:val="00991D8C"/>
    <w:rsid w:val="00991D8D"/>
    <w:rsid w:val="00992530"/>
    <w:rsid w:val="00992607"/>
    <w:rsid w:val="00992D6D"/>
    <w:rsid w:val="00993521"/>
    <w:rsid w:val="009939C7"/>
    <w:rsid w:val="00993AD0"/>
    <w:rsid w:val="00993E49"/>
    <w:rsid w:val="00994192"/>
    <w:rsid w:val="00994730"/>
    <w:rsid w:val="009948FD"/>
    <w:rsid w:val="00994A2F"/>
    <w:rsid w:val="00994C15"/>
    <w:rsid w:val="00994EA9"/>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E1A"/>
    <w:rsid w:val="009A33CF"/>
    <w:rsid w:val="009A349E"/>
    <w:rsid w:val="009A353D"/>
    <w:rsid w:val="009A35D4"/>
    <w:rsid w:val="009A3670"/>
    <w:rsid w:val="009A39D0"/>
    <w:rsid w:val="009A3EDC"/>
    <w:rsid w:val="009A40F9"/>
    <w:rsid w:val="009A413C"/>
    <w:rsid w:val="009A427C"/>
    <w:rsid w:val="009A4BF1"/>
    <w:rsid w:val="009A51AF"/>
    <w:rsid w:val="009A5DD9"/>
    <w:rsid w:val="009A5DF4"/>
    <w:rsid w:val="009A5F4B"/>
    <w:rsid w:val="009A686A"/>
    <w:rsid w:val="009A7443"/>
    <w:rsid w:val="009A7618"/>
    <w:rsid w:val="009A789A"/>
    <w:rsid w:val="009B036F"/>
    <w:rsid w:val="009B0538"/>
    <w:rsid w:val="009B0884"/>
    <w:rsid w:val="009B0B71"/>
    <w:rsid w:val="009B1837"/>
    <w:rsid w:val="009B1EFB"/>
    <w:rsid w:val="009B3397"/>
    <w:rsid w:val="009B3B57"/>
    <w:rsid w:val="009B3B5C"/>
    <w:rsid w:val="009B3C4F"/>
    <w:rsid w:val="009B3FB4"/>
    <w:rsid w:val="009B48B2"/>
    <w:rsid w:val="009B49BB"/>
    <w:rsid w:val="009B4A0E"/>
    <w:rsid w:val="009B4FB1"/>
    <w:rsid w:val="009B51A8"/>
    <w:rsid w:val="009B520F"/>
    <w:rsid w:val="009B5925"/>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6C6"/>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72"/>
    <w:rsid w:val="009C529B"/>
    <w:rsid w:val="009C56EE"/>
    <w:rsid w:val="009C5C86"/>
    <w:rsid w:val="009C6154"/>
    <w:rsid w:val="009C6416"/>
    <w:rsid w:val="009C6612"/>
    <w:rsid w:val="009C6650"/>
    <w:rsid w:val="009C6925"/>
    <w:rsid w:val="009C6D74"/>
    <w:rsid w:val="009C6F01"/>
    <w:rsid w:val="009C7A32"/>
    <w:rsid w:val="009C7DFB"/>
    <w:rsid w:val="009D00D8"/>
    <w:rsid w:val="009D065E"/>
    <w:rsid w:val="009D090F"/>
    <w:rsid w:val="009D0EF8"/>
    <w:rsid w:val="009D1223"/>
    <w:rsid w:val="009D1505"/>
    <w:rsid w:val="009D1587"/>
    <w:rsid w:val="009D171C"/>
    <w:rsid w:val="009D17BF"/>
    <w:rsid w:val="009D1C31"/>
    <w:rsid w:val="009D1EAC"/>
    <w:rsid w:val="009D2006"/>
    <w:rsid w:val="009D2322"/>
    <w:rsid w:val="009D2A22"/>
    <w:rsid w:val="009D2E57"/>
    <w:rsid w:val="009D3390"/>
    <w:rsid w:val="009D3A70"/>
    <w:rsid w:val="009D42DB"/>
    <w:rsid w:val="009D4634"/>
    <w:rsid w:val="009D48E7"/>
    <w:rsid w:val="009D4BB0"/>
    <w:rsid w:val="009D4DE5"/>
    <w:rsid w:val="009D505C"/>
    <w:rsid w:val="009D5485"/>
    <w:rsid w:val="009D5B96"/>
    <w:rsid w:val="009D5BEE"/>
    <w:rsid w:val="009D5EC2"/>
    <w:rsid w:val="009D6903"/>
    <w:rsid w:val="009D69CE"/>
    <w:rsid w:val="009D6D4A"/>
    <w:rsid w:val="009D70EF"/>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3728"/>
    <w:rsid w:val="009E3F99"/>
    <w:rsid w:val="009E40BB"/>
    <w:rsid w:val="009E428F"/>
    <w:rsid w:val="009E4578"/>
    <w:rsid w:val="009E4743"/>
    <w:rsid w:val="009E4806"/>
    <w:rsid w:val="009E48D2"/>
    <w:rsid w:val="009E4911"/>
    <w:rsid w:val="009E491C"/>
    <w:rsid w:val="009E4FB2"/>
    <w:rsid w:val="009E5A80"/>
    <w:rsid w:val="009E5B35"/>
    <w:rsid w:val="009E5F48"/>
    <w:rsid w:val="009E62AB"/>
    <w:rsid w:val="009E698C"/>
    <w:rsid w:val="009E6BF7"/>
    <w:rsid w:val="009E6D83"/>
    <w:rsid w:val="009E73CA"/>
    <w:rsid w:val="009E74EE"/>
    <w:rsid w:val="009E770D"/>
    <w:rsid w:val="009F0779"/>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31F"/>
    <w:rsid w:val="009F636F"/>
    <w:rsid w:val="009F6524"/>
    <w:rsid w:val="009F6775"/>
    <w:rsid w:val="009F680E"/>
    <w:rsid w:val="009F6A78"/>
    <w:rsid w:val="009F6D5F"/>
    <w:rsid w:val="009F79DC"/>
    <w:rsid w:val="009F7FF2"/>
    <w:rsid w:val="00A00215"/>
    <w:rsid w:val="00A00309"/>
    <w:rsid w:val="00A003C6"/>
    <w:rsid w:val="00A0051A"/>
    <w:rsid w:val="00A00825"/>
    <w:rsid w:val="00A008F2"/>
    <w:rsid w:val="00A00C25"/>
    <w:rsid w:val="00A00F53"/>
    <w:rsid w:val="00A0115D"/>
    <w:rsid w:val="00A01A34"/>
    <w:rsid w:val="00A01DA8"/>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68C"/>
    <w:rsid w:val="00A07B40"/>
    <w:rsid w:val="00A07C8C"/>
    <w:rsid w:val="00A10ABC"/>
    <w:rsid w:val="00A10C3B"/>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513"/>
    <w:rsid w:val="00A137F2"/>
    <w:rsid w:val="00A1463A"/>
    <w:rsid w:val="00A14974"/>
    <w:rsid w:val="00A14AFB"/>
    <w:rsid w:val="00A14C57"/>
    <w:rsid w:val="00A14FF8"/>
    <w:rsid w:val="00A15541"/>
    <w:rsid w:val="00A15894"/>
    <w:rsid w:val="00A159C5"/>
    <w:rsid w:val="00A15D72"/>
    <w:rsid w:val="00A15D74"/>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68F"/>
    <w:rsid w:val="00A236FF"/>
    <w:rsid w:val="00A238C8"/>
    <w:rsid w:val="00A23967"/>
    <w:rsid w:val="00A239D0"/>
    <w:rsid w:val="00A23C32"/>
    <w:rsid w:val="00A23D11"/>
    <w:rsid w:val="00A24248"/>
    <w:rsid w:val="00A242DD"/>
    <w:rsid w:val="00A25806"/>
    <w:rsid w:val="00A25954"/>
    <w:rsid w:val="00A25A55"/>
    <w:rsid w:val="00A25DC3"/>
    <w:rsid w:val="00A26A44"/>
    <w:rsid w:val="00A26CF3"/>
    <w:rsid w:val="00A26D9F"/>
    <w:rsid w:val="00A271AF"/>
    <w:rsid w:val="00A271F2"/>
    <w:rsid w:val="00A27832"/>
    <w:rsid w:val="00A27A18"/>
    <w:rsid w:val="00A30B85"/>
    <w:rsid w:val="00A30F4D"/>
    <w:rsid w:val="00A31293"/>
    <w:rsid w:val="00A312A4"/>
    <w:rsid w:val="00A3178C"/>
    <w:rsid w:val="00A31EEC"/>
    <w:rsid w:val="00A32425"/>
    <w:rsid w:val="00A32657"/>
    <w:rsid w:val="00A32970"/>
    <w:rsid w:val="00A32CDB"/>
    <w:rsid w:val="00A32E44"/>
    <w:rsid w:val="00A32E7F"/>
    <w:rsid w:val="00A3300B"/>
    <w:rsid w:val="00A3377E"/>
    <w:rsid w:val="00A337ED"/>
    <w:rsid w:val="00A33DF5"/>
    <w:rsid w:val="00A3422C"/>
    <w:rsid w:val="00A3455B"/>
    <w:rsid w:val="00A34661"/>
    <w:rsid w:val="00A34E1D"/>
    <w:rsid w:val="00A34F5C"/>
    <w:rsid w:val="00A3532E"/>
    <w:rsid w:val="00A3542A"/>
    <w:rsid w:val="00A3576F"/>
    <w:rsid w:val="00A35A0B"/>
    <w:rsid w:val="00A364BE"/>
    <w:rsid w:val="00A367F7"/>
    <w:rsid w:val="00A372E5"/>
    <w:rsid w:val="00A37480"/>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B09"/>
    <w:rsid w:val="00A57EA9"/>
    <w:rsid w:val="00A603A2"/>
    <w:rsid w:val="00A607A1"/>
    <w:rsid w:val="00A6088D"/>
    <w:rsid w:val="00A60FB2"/>
    <w:rsid w:val="00A61B2C"/>
    <w:rsid w:val="00A61F1C"/>
    <w:rsid w:val="00A622AF"/>
    <w:rsid w:val="00A62342"/>
    <w:rsid w:val="00A62631"/>
    <w:rsid w:val="00A62F17"/>
    <w:rsid w:val="00A6303C"/>
    <w:rsid w:val="00A63099"/>
    <w:rsid w:val="00A63468"/>
    <w:rsid w:val="00A639DD"/>
    <w:rsid w:val="00A63EC1"/>
    <w:rsid w:val="00A64151"/>
    <w:rsid w:val="00A6461B"/>
    <w:rsid w:val="00A653C4"/>
    <w:rsid w:val="00A65681"/>
    <w:rsid w:val="00A65850"/>
    <w:rsid w:val="00A65B30"/>
    <w:rsid w:val="00A65C23"/>
    <w:rsid w:val="00A65DB2"/>
    <w:rsid w:val="00A665FD"/>
    <w:rsid w:val="00A66773"/>
    <w:rsid w:val="00A66F33"/>
    <w:rsid w:val="00A6782E"/>
    <w:rsid w:val="00A703D6"/>
    <w:rsid w:val="00A707C5"/>
    <w:rsid w:val="00A70954"/>
    <w:rsid w:val="00A70C99"/>
    <w:rsid w:val="00A710D5"/>
    <w:rsid w:val="00A71146"/>
    <w:rsid w:val="00A71147"/>
    <w:rsid w:val="00A71708"/>
    <w:rsid w:val="00A71746"/>
    <w:rsid w:val="00A71B87"/>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6022"/>
    <w:rsid w:val="00A76783"/>
    <w:rsid w:val="00A7679D"/>
    <w:rsid w:val="00A767C1"/>
    <w:rsid w:val="00A76922"/>
    <w:rsid w:val="00A76AC9"/>
    <w:rsid w:val="00A76BED"/>
    <w:rsid w:val="00A76F77"/>
    <w:rsid w:val="00A770F9"/>
    <w:rsid w:val="00A77134"/>
    <w:rsid w:val="00A77AFF"/>
    <w:rsid w:val="00A77B2A"/>
    <w:rsid w:val="00A77D39"/>
    <w:rsid w:val="00A8005A"/>
    <w:rsid w:val="00A8030F"/>
    <w:rsid w:val="00A80870"/>
    <w:rsid w:val="00A80A27"/>
    <w:rsid w:val="00A80A5D"/>
    <w:rsid w:val="00A80D2F"/>
    <w:rsid w:val="00A81205"/>
    <w:rsid w:val="00A812AC"/>
    <w:rsid w:val="00A813F0"/>
    <w:rsid w:val="00A816AA"/>
    <w:rsid w:val="00A81BFD"/>
    <w:rsid w:val="00A81D88"/>
    <w:rsid w:val="00A82088"/>
    <w:rsid w:val="00A82B13"/>
    <w:rsid w:val="00A82DAF"/>
    <w:rsid w:val="00A83EF6"/>
    <w:rsid w:val="00A8401C"/>
    <w:rsid w:val="00A843C2"/>
    <w:rsid w:val="00A847B2"/>
    <w:rsid w:val="00A84C1B"/>
    <w:rsid w:val="00A84C90"/>
    <w:rsid w:val="00A85BF6"/>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34E6"/>
    <w:rsid w:val="00A93B45"/>
    <w:rsid w:val="00A93D61"/>
    <w:rsid w:val="00A93F1E"/>
    <w:rsid w:val="00A941A7"/>
    <w:rsid w:val="00A9430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2258"/>
    <w:rsid w:val="00AA22A9"/>
    <w:rsid w:val="00AA2541"/>
    <w:rsid w:val="00AA2F7B"/>
    <w:rsid w:val="00AA357F"/>
    <w:rsid w:val="00AA3AFB"/>
    <w:rsid w:val="00AA43D1"/>
    <w:rsid w:val="00AA522F"/>
    <w:rsid w:val="00AA53AD"/>
    <w:rsid w:val="00AA634F"/>
    <w:rsid w:val="00AA668C"/>
    <w:rsid w:val="00AA6B4F"/>
    <w:rsid w:val="00AA6D66"/>
    <w:rsid w:val="00AA71EB"/>
    <w:rsid w:val="00AA757A"/>
    <w:rsid w:val="00AA78AE"/>
    <w:rsid w:val="00AA7D90"/>
    <w:rsid w:val="00AB0106"/>
    <w:rsid w:val="00AB0D2D"/>
    <w:rsid w:val="00AB15A9"/>
    <w:rsid w:val="00AB15CC"/>
    <w:rsid w:val="00AB189C"/>
    <w:rsid w:val="00AB1CFF"/>
    <w:rsid w:val="00AB230D"/>
    <w:rsid w:val="00AB257D"/>
    <w:rsid w:val="00AB2C68"/>
    <w:rsid w:val="00AB2CCD"/>
    <w:rsid w:val="00AB2E13"/>
    <w:rsid w:val="00AB308E"/>
    <w:rsid w:val="00AB3446"/>
    <w:rsid w:val="00AB3913"/>
    <w:rsid w:val="00AB3EB6"/>
    <w:rsid w:val="00AB4428"/>
    <w:rsid w:val="00AB4650"/>
    <w:rsid w:val="00AB48A0"/>
    <w:rsid w:val="00AB4BB8"/>
    <w:rsid w:val="00AB4C2A"/>
    <w:rsid w:val="00AB4DE6"/>
    <w:rsid w:val="00AB535A"/>
    <w:rsid w:val="00AB54A9"/>
    <w:rsid w:val="00AB5650"/>
    <w:rsid w:val="00AB575F"/>
    <w:rsid w:val="00AB5A23"/>
    <w:rsid w:val="00AB5B5E"/>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1B2"/>
    <w:rsid w:val="00AC7723"/>
    <w:rsid w:val="00AC7C13"/>
    <w:rsid w:val="00AC7EFB"/>
    <w:rsid w:val="00AD001D"/>
    <w:rsid w:val="00AD01D2"/>
    <w:rsid w:val="00AD08DE"/>
    <w:rsid w:val="00AD1507"/>
    <w:rsid w:val="00AD1534"/>
    <w:rsid w:val="00AD18B7"/>
    <w:rsid w:val="00AD1D86"/>
    <w:rsid w:val="00AD329A"/>
    <w:rsid w:val="00AD3486"/>
    <w:rsid w:val="00AD3593"/>
    <w:rsid w:val="00AD3D37"/>
    <w:rsid w:val="00AD4398"/>
    <w:rsid w:val="00AD4EB4"/>
    <w:rsid w:val="00AD4EB9"/>
    <w:rsid w:val="00AD558C"/>
    <w:rsid w:val="00AD5BEA"/>
    <w:rsid w:val="00AD5DE3"/>
    <w:rsid w:val="00AD5FC9"/>
    <w:rsid w:val="00AD64BB"/>
    <w:rsid w:val="00AD6EB1"/>
    <w:rsid w:val="00AD766C"/>
    <w:rsid w:val="00AE0164"/>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634"/>
    <w:rsid w:val="00AE483F"/>
    <w:rsid w:val="00AE49A0"/>
    <w:rsid w:val="00AE4A38"/>
    <w:rsid w:val="00AE4AAE"/>
    <w:rsid w:val="00AE4B40"/>
    <w:rsid w:val="00AE51AF"/>
    <w:rsid w:val="00AE56AF"/>
    <w:rsid w:val="00AE5724"/>
    <w:rsid w:val="00AE6165"/>
    <w:rsid w:val="00AE616A"/>
    <w:rsid w:val="00AE68D1"/>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73A8"/>
    <w:rsid w:val="00AF798A"/>
    <w:rsid w:val="00AF79D1"/>
    <w:rsid w:val="00AF7B1E"/>
    <w:rsid w:val="00B00467"/>
    <w:rsid w:val="00B00C7A"/>
    <w:rsid w:val="00B0188F"/>
    <w:rsid w:val="00B01ECA"/>
    <w:rsid w:val="00B023A8"/>
    <w:rsid w:val="00B02611"/>
    <w:rsid w:val="00B028F2"/>
    <w:rsid w:val="00B02AAF"/>
    <w:rsid w:val="00B02CF8"/>
    <w:rsid w:val="00B02DA7"/>
    <w:rsid w:val="00B03527"/>
    <w:rsid w:val="00B0389E"/>
    <w:rsid w:val="00B046BE"/>
    <w:rsid w:val="00B04EAD"/>
    <w:rsid w:val="00B05ACE"/>
    <w:rsid w:val="00B05E66"/>
    <w:rsid w:val="00B05F5A"/>
    <w:rsid w:val="00B06280"/>
    <w:rsid w:val="00B06793"/>
    <w:rsid w:val="00B07088"/>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793"/>
    <w:rsid w:val="00B35914"/>
    <w:rsid w:val="00B35AAD"/>
    <w:rsid w:val="00B35E73"/>
    <w:rsid w:val="00B3660B"/>
    <w:rsid w:val="00B36832"/>
    <w:rsid w:val="00B378EF"/>
    <w:rsid w:val="00B37AFD"/>
    <w:rsid w:val="00B407A1"/>
    <w:rsid w:val="00B41750"/>
    <w:rsid w:val="00B419E2"/>
    <w:rsid w:val="00B41C55"/>
    <w:rsid w:val="00B41D94"/>
    <w:rsid w:val="00B420B7"/>
    <w:rsid w:val="00B42D09"/>
    <w:rsid w:val="00B4327E"/>
    <w:rsid w:val="00B43AB0"/>
    <w:rsid w:val="00B43E3D"/>
    <w:rsid w:val="00B43F1D"/>
    <w:rsid w:val="00B4464D"/>
    <w:rsid w:val="00B44714"/>
    <w:rsid w:val="00B44827"/>
    <w:rsid w:val="00B44EA5"/>
    <w:rsid w:val="00B45841"/>
    <w:rsid w:val="00B45B9B"/>
    <w:rsid w:val="00B45D30"/>
    <w:rsid w:val="00B45FBB"/>
    <w:rsid w:val="00B45FDF"/>
    <w:rsid w:val="00B467E4"/>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4FF"/>
    <w:rsid w:val="00B536FB"/>
    <w:rsid w:val="00B53ABB"/>
    <w:rsid w:val="00B53C3F"/>
    <w:rsid w:val="00B53D89"/>
    <w:rsid w:val="00B54349"/>
    <w:rsid w:val="00B54B51"/>
    <w:rsid w:val="00B54E77"/>
    <w:rsid w:val="00B54FFF"/>
    <w:rsid w:val="00B551B4"/>
    <w:rsid w:val="00B55C17"/>
    <w:rsid w:val="00B55DC5"/>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2D5E"/>
    <w:rsid w:val="00B63887"/>
    <w:rsid w:val="00B63988"/>
    <w:rsid w:val="00B63B9D"/>
    <w:rsid w:val="00B63E8A"/>
    <w:rsid w:val="00B6400A"/>
    <w:rsid w:val="00B649AA"/>
    <w:rsid w:val="00B64CE0"/>
    <w:rsid w:val="00B64E10"/>
    <w:rsid w:val="00B64F74"/>
    <w:rsid w:val="00B64FFD"/>
    <w:rsid w:val="00B65405"/>
    <w:rsid w:val="00B6555B"/>
    <w:rsid w:val="00B6575D"/>
    <w:rsid w:val="00B65EB5"/>
    <w:rsid w:val="00B65F09"/>
    <w:rsid w:val="00B65F4C"/>
    <w:rsid w:val="00B66551"/>
    <w:rsid w:val="00B66CD3"/>
    <w:rsid w:val="00B67235"/>
    <w:rsid w:val="00B677AD"/>
    <w:rsid w:val="00B67816"/>
    <w:rsid w:val="00B67AED"/>
    <w:rsid w:val="00B67B6E"/>
    <w:rsid w:val="00B67F34"/>
    <w:rsid w:val="00B67F87"/>
    <w:rsid w:val="00B701C8"/>
    <w:rsid w:val="00B70AC2"/>
    <w:rsid w:val="00B70AF3"/>
    <w:rsid w:val="00B70D76"/>
    <w:rsid w:val="00B70EA3"/>
    <w:rsid w:val="00B70EEB"/>
    <w:rsid w:val="00B70FF7"/>
    <w:rsid w:val="00B7171F"/>
    <w:rsid w:val="00B71CA5"/>
    <w:rsid w:val="00B72018"/>
    <w:rsid w:val="00B726F0"/>
    <w:rsid w:val="00B72A0A"/>
    <w:rsid w:val="00B72FDE"/>
    <w:rsid w:val="00B73564"/>
    <w:rsid w:val="00B73DB8"/>
    <w:rsid w:val="00B73FF0"/>
    <w:rsid w:val="00B7486F"/>
    <w:rsid w:val="00B75125"/>
    <w:rsid w:val="00B7551F"/>
    <w:rsid w:val="00B756DA"/>
    <w:rsid w:val="00B7577C"/>
    <w:rsid w:val="00B7638D"/>
    <w:rsid w:val="00B76E39"/>
    <w:rsid w:val="00B77172"/>
    <w:rsid w:val="00B7727F"/>
    <w:rsid w:val="00B7731F"/>
    <w:rsid w:val="00B776C2"/>
    <w:rsid w:val="00B77E1B"/>
    <w:rsid w:val="00B80574"/>
    <w:rsid w:val="00B80E56"/>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C2F"/>
    <w:rsid w:val="00B87206"/>
    <w:rsid w:val="00B8775F"/>
    <w:rsid w:val="00B90598"/>
    <w:rsid w:val="00B90AA2"/>
    <w:rsid w:val="00B90D3F"/>
    <w:rsid w:val="00B917A8"/>
    <w:rsid w:val="00B91A9E"/>
    <w:rsid w:val="00B91FAB"/>
    <w:rsid w:val="00B92A1B"/>
    <w:rsid w:val="00B935A5"/>
    <w:rsid w:val="00B93899"/>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A0474"/>
    <w:rsid w:val="00BA0AA7"/>
    <w:rsid w:val="00BA0AF6"/>
    <w:rsid w:val="00BA1014"/>
    <w:rsid w:val="00BA1823"/>
    <w:rsid w:val="00BA1986"/>
    <w:rsid w:val="00BA19A1"/>
    <w:rsid w:val="00BA1B72"/>
    <w:rsid w:val="00BA2024"/>
    <w:rsid w:val="00BA21C2"/>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88D"/>
    <w:rsid w:val="00BB4B53"/>
    <w:rsid w:val="00BB4F3B"/>
    <w:rsid w:val="00BB540B"/>
    <w:rsid w:val="00BB55E5"/>
    <w:rsid w:val="00BB5DFC"/>
    <w:rsid w:val="00BB5DFF"/>
    <w:rsid w:val="00BB601B"/>
    <w:rsid w:val="00BB64D3"/>
    <w:rsid w:val="00BB72FA"/>
    <w:rsid w:val="00BB750C"/>
    <w:rsid w:val="00BB7701"/>
    <w:rsid w:val="00BB7D78"/>
    <w:rsid w:val="00BB7E86"/>
    <w:rsid w:val="00BC0400"/>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B63"/>
    <w:rsid w:val="00BC6727"/>
    <w:rsid w:val="00BC6E76"/>
    <w:rsid w:val="00BC7781"/>
    <w:rsid w:val="00BC7B58"/>
    <w:rsid w:val="00BC7B70"/>
    <w:rsid w:val="00BC7CFA"/>
    <w:rsid w:val="00BD0DEF"/>
    <w:rsid w:val="00BD1137"/>
    <w:rsid w:val="00BD13C4"/>
    <w:rsid w:val="00BD1642"/>
    <w:rsid w:val="00BD1E41"/>
    <w:rsid w:val="00BD1EF3"/>
    <w:rsid w:val="00BD279D"/>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6A"/>
    <w:rsid w:val="00BD7FBA"/>
    <w:rsid w:val="00BE1023"/>
    <w:rsid w:val="00BE1201"/>
    <w:rsid w:val="00BE1904"/>
    <w:rsid w:val="00BE260A"/>
    <w:rsid w:val="00BE2CA5"/>
    <w:rsid w:val="00BE318E"/>
    <w:rsid w:val="00BE359F"/>
    <w:rsid w:val="00BE3856"/>
    <w:rsid w:val="00BE3E49"/>
    <w:rsid w:val="00BE4135"/>
    <w:rsid w:val="00BE44BD"/>
    <w:rsid w:val="00BE4775"/>
    <w:rsid w:val="00BE4B0C"/>
    <w:rsid w:val="00BE4B96"/>
    <w:rsid w:val="00BE4C49"/>
    <w:rsid w:val="00BE4E02"/>
    <w:rsid w:val="00BE55C7"/>
    <w:rsid w:val="00BE5A23"/>
    <w:rsid w:val="00BE5D00"/>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CAC"/>
    <w:rsid w:val="00BF0E69"/>
    <w:rsid w:val="00BF1AD1"/>
    <w:rsid w:val="00BF1D3B"/>
    <w:rsid w:val="00BF21E8"/>
    <w:rsid w:val="00BF234B"/>
    <w:rsid w:val="00BF2396"/>
    <w:rsid w:val="00BF2A76"/>
    <w:rsid w:val="00BF3154"/>
    <w:rsid w:val="00BF35D0"/>
    <w:rsid w:val="00BF3B7B"/>
    <w:rsid w:val="00BF3EFD"/>
    <w:rsid w:val="00BF40C0"/>
    <w:rsid w:val="00BF40DF"/>
    <w:rsid w:val="00BF442E"/>
    <w:rsid w:val="00BF4868"/>
    <w:rsid w:val="00BF4C1E"/>
    <w:rsid w:val="00BF4D74"/>
    <w:rsid w:val="00BF4DEC"/>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3D"/>
    <w:rsid w:val="00C004CC"/>
    <w:rsid w:val="00C005B1"/>
    <w:rsid w:val="00C00B23"/>
    <w:rsid w:val="00C00B66"/>
    <w:rsid w:val="00C00EC9"/>
    <w:rsid w:val="00C00F7A"/>
    <w:rsid w:val="00C00FF6"/>
    <w:rsid w:val="00C012DE"/>
    <w:rsid w:val="00C019CF"/>
    <w:rsid w:val="00C025A8"/>
    <w:rsid w:val="00C03A70"/>
    <w:rsid w:val="00C03D8E"/>
    <w:rsid w:val="00C03E1A"/>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B16"/>
    <w:rsid w:val="00C16CE1"/>
    <w:rsid w:val="00C171D3"/>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5A55"/>
    <w:rsid w:val="00C25DEE"/>
    <w:rsid w:val="00C26020"/>
    <w:rsid w:val="00C2652F"/>
    <w:rsid w:val="00C26A16"/>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2D06"/>
    <w:rsid w:val="00C338DF"/>
    <w:rsid w:val="00C33AB6"/>
    <w:rsid w:val="00C33D24"/>
    <w:rsid w:val="00C34787"/>
    <w:rsid w:val="00C34969"/>
    <w:rsid w:val="00C34AA4"/>
    <w:rsid w:val="00C34D32"/>
    <w:rsid w:val="00C353E4"/>
    <w:rsid w:val="00C35667"/>
    <w:rsid w:val="00C35AA0"/>
    <w:rsid w:val="00C35E4D"/>
    <w:rsid w:val="00C3605C"/>
    <w:rsid w:val="00C3638C"/>
    <w:rsid w:val="00C36C4F"/>
    <w:rsid w:val="00C36CBA"/>
    <w:rsid w:val="00C36EF1"/>
    <w:rsid w:val="00C3712E"/>
    <w:rsid w:val="00C37239"/>
    <w:rsid w:val="00C37474"/>
    <w:rsid w:val="00C377AB"/>
    <w:rsid w:val="00C37DF9"/>
    <w:rsid w:val="00C37E51"/>
    <w:rsid w:val="00C40E3D"/>
    <w:rsid w:val="00C413D6"/>
    <w:rsid w:val="00C4226C"/>
    <w:rsid w:val="00C422C6"/>
    <w:rsid w:val="00C4274F"/>
    <w:rsid w:val="00C42A2D"/>
    <w:rsid w:val="00C43342"/>
    <w:rsid w:val="00C4335F"/>
    <w:rsid w:val="00C43F37"/>
    <w:rsid w:val="00C445DF"/>
    <w:rsid w:val="00C44F4B"/>
    <w:rsid w:val="00C45082"/>
    <w:rsid w:val="00C45453"/>
    <w:rsid w:val="00C45625"/>
    <w:rsid w:val="00C45B73"/>
    <w:rsid w:val="00C460B7"/>
    <w:rsid w:val="00C46887"/>
    <w:rsid w:val="00C46C39"/>
    <w:rsid w:val="00C46C96"/>
    <w:rsid w:val="00C47954"/>
    <w:rsid w:val="00C5009D"/>
    <w:rsid w:val="00C51D5B"/>
    <w:rsid w:val="00C524F1"/>
    <w:rsid w:val="00C526D9"/>
    <w:rsid w:val="00C5321E"/>
    <w:rsid w:val="00C53714"/>
    <w:rsid w:val="00C53A53"/>
    <w:rsid w:val="00C53B4B"/>
    <w:rsid w:val="00C54072"/>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AB"/>
    <w:rsid w:val="00C62859"/>
    <w:rsid w:val="00C62EEC"/>
    <w:rsid w:val="00C63879"/>
    <w:rsid w:val="00C63F6F"/>
    <w:rsid w:val="00C64B02"/>
    <w:rsid w:val="00C64EA5"/>
    <w:rsid w:val="00C64F98"/>
    <w:rsid w:val="00C6538B"/>
    <w:rsid w:val="00C65AF0"/>
    <w:rsid w:val="00C65B5B"/>
    <w:rsid w:val="00C65CC8"/>
    <w:rsid w:val="00C65EEA"/>
    <w:rsid w:val="00C661BE"/>
    <w:rsid w:val="00C66541"/>
    <w:rsid w:val="00C666C3"/>
    <w:rsid w:val="00C66A74"/>
    <w:rsid w:val="00C66DB0"/>
    <w:rsid w:val="00C67090"/>
    <w:rsid w:val="00C67240"/>
    <w:rsid w:val="00C67A6F"/>
    <w:rsid w:val="00C67D0F"/>
    <w:rsid w:val="00C701A0"/>
    <w:rsid w:val="00C70934"/>
    <w:rsid w:val="00C70A1B"/>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7779F"/>
    <w:rsid w:val="00C779F7"/>
    <w:rsid w:val="00C77B39"/>
    <w:rsid w:val="00C80164"/>
    <w:rsid w:val="00C809A6"/>
    <w:rsid w:val="00C809F2"/>
    <w:rsid w:val="00C80E0F"/>
    <w:rsid w:val="00C80E7F"/>
    <w:rsid w:val="00C81023"/>
    <w:rsid w:val="00C815FB"/>
    <w:rsid w:val="00C8190D"/>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0A79"/>
    <w:rsid w:val="00C92273"/>
    <w:rsid w:val="00C92702"/>
    <w:rsid w:val="00C92A30"/>
    <w:rsid w:val="00C92DDD"/>
    <w:rsid w:val="00C93107"/>
    <w:rsid w:val="00C931A4"/>
    <w:rsid w:val="00C93540"/>
    <w:rsid w:val="00C937E0"/>
    <w:rsid w:val="00C9387F"/>
    <w:rsid w:val="00C93B35"/>
    <w:rsid w:val="00C94044"/>
    <w:rsid w:val="00C9425B"/>
    <w:rsid w:val="00C95723"/>
    <w:rsid w:val="00C95985"/>
    <w:rsid w:val="00C95DA8"/>
    <w:rsid w:val="00C96B5E"/>
    <w:rsid w:val="00C96B97"/>
    <w:rsid w:val="00C96E06"/>
    <w:rsid w:val="00C96F35"/>
    <w:rsid w:val="00C97033"/>
    <w:rsid w:val="00C9719B"/>
    <w:rsid w:val="00C97722"/>
    <w:rsid w:val="00C97877"/>
    <w:rsid w:val="00C97E74"/>
    <w:rsid w:val="00CA0267"/>
    <w:rsid w:val="00CA0D4F"/>
    <w:rsid w:val="00CA0E75"/>
    <w:rsid w:val="00CA13DF"/>
    <w:rsid w:val="00CA208F"/>
    <w:rsid w:val="00CA20F9"/>
    <w:rsid w:val="00CA2A83"/>
    <w:rsid w:val="00CA2B1E"/>
    <w:rsid w:val="00CA2B69"/>
    <w:rsid w:val="00CA2E00"/>
    <w:rsid w:val="00CA3407"/>
    <w:rsid w:val="00CA398E"/>
    <w:rsid w:val="00CA3D92"/>
    <w:rsid w:val="00CA3E3B"/>
    <w:rsid w:val="00CA3E43"/>
    <w:rsid w:val="00CA42E3"/>
    <w:rsid w:val="00CA47CE"/>
    <w:rsid w:val="00CA5E15"/>
    <w:rsid w:val="00CA638D"/>
    <w:rsid w:val="00CA68FD"/>
    <w:rsid w:val="00CA6951"/>
    <w:rsid w:val="00CA6956"/>
    <w:rsid w:val="00CA697E"/>
    <w:rsid w:val="00CA6CFB"/>
    <w:rsid w:val="00CA7313"/>
    <w:rsid w:val="00CA7371"/>
    <w:rsid w:val="00CA7765"/>
    <w:rsid w:val="00CA7A0B"/>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8B"/>
    <w:rsid w:val="00CC222E"/>
    <w:rsid w:val="00CC22AF"/>
    <w:rsid w:val="00CC234C"/>
    <w:rsid w:val="00CC2B27"/>
    <w:rsid w:val="00CC3660"/>
    <w:rsid w:val="00CC3CE9"/>
    <w:rsid w:val="00CC4724"/>
    <w:rsid w:val="00CC488E"/>
    <w:rsid w:val="00CC4E6C"/>
    <w:rsid w:val="00CC5026"/>
    <w:rsid w:val="00CC5952"/>
    <w:rsid w:val="00CC5B3C"/>
    <w:rsid w:val="00CC5CAA"/>
    <w:rsid w:val="00CC5F1A"/>
    <w:rsid w:val="00CC6323"/>
    <w:rsid w:val="00CC6388"/>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3A3"/>
    <w:rsid w:val="00CD4965"/>
    <w:rsid w:val="00CD4BB0"/>
    <w:rsid w:val="00CD4E42"/>
    <w:rsid w:val="00CD4EC6"/>
    <w:rsid w:val="00CD6056"/>
    <w:rsid w:val="00CD60FC"/>
    <w:rsid w:val="00CD624D"/>
    <w:rsid w:val="00CD673E"/>
    <w:rsid w:val="00CD727C"/>
    <w:rsid w:val="00CD7656"/>
    <w:rsid w:val="00CD76BF"/>
    <w:rsid w:val="00CD7763"/>
    <w:rsid w:val="00CE0243"/>
    <w:rsid w:val="00CE0611"/>
    <w:rsid w:val="00CE160F"/>
    <w:rsid w:val="00CE1992"/>
    <w:rsid w:val="00CE1F51"/>
    <w:rsid w:val="00CE2C71"/>
    <w:rsid w:val="00CE2F1E"/>
    <w:rsid w:val="00CE3001"/>
    <w:rsid w:val="00CE36D7"/>
    <w:rsid w:val="00CE3C9A"/>
    <w:rsid w:val="00CE3FD7"/>
    <w:rsid w:val="00CE4022"/>
    <w:rsid w:val="00CE407F"/>
    <w:rsid w:val="00CE41CF"/>
    <w:rsid w:val="00CE41DD"/>
    <w:rsid w:val="00CE4451"/>
    <w:rsid w:val="00CE45CF"/>
    <w:rsid w:val="00CE4EF0"/>
    <w:rsid w:val="00CE4FC8"/>
    <w:rsid w:val="00CE5A20"/>
    <w:rsid w:val="00CE5B94"/>
    <w:rsid w:val="00CE5D68"/>
    <w:rsid w:val="00CE61F2"/>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30C1"/>
    <w:rsid w:val="00CF3190"/>
    <w:rsid w:val="00CF3247"/>
    <w:rsid w:val="00CF37AD"/>
    <w:rsid w:val="00CF3F11"/>
    <w:rsid w:val="00CF53BE"/>
    <w:rsid w:val="00CF5460"/>
    <w:rsid w:val="00CF55E0"/>
    <w:rsid w:val="00CF5C7F"/>
    <w:rsid w:val="00CF5CC0"/>
    <w:rsid w:val="00CF6108"/>
    <w:rsid w:val="00CF6425"/>
    <w:rsid w:val="00CF6919"/>
    <w:rsid w:val="00CF6BAE"/>
    <w:rsid w:val="00CF71F7"/>
    <w:rsid w:val="00CF7243"/>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D63"/>
    <w:rsid w:val="00D03E88"/>
    <w:rsid w:val="00D03FB1"/>
    <w:rsid w:val="00D046A4"/>
    <w:rsid w:val="00D04718"/>
    <w:rsid w:val="00D048C4"/>
    <w:rsid w:val="00D04914"/>
    <w:rsid w:val="00D04CA4"/>
    <w:rsid w:val="00D04EDD"/>
    <w:rsid w:val="00D051CC"/>
    <w:rsid w:val="00D05415"/>
    <w:rsid w:val="00D05466"/>
    <w:rsid w:val="00D05813"/>
    <w:rsid w:val="00D058D2"/>
    <w:rsid w:val="00D05932"/>
    <w:rsid w:val="00D05BB9"/>
    <w:rsid w:val="00D05C88"/>
    <w:rsid w:val="00D066CF"/>
    <w:rsid w:val="00D0678B"/>
    <w:rsid w:val="00D06862"/>
    <w:rsid w:val="00D06951"/>
    <w:rsid w:val="00D069BD"/>
    <w:rsid w:val="00D06F9A"/>
    <w:rsid w:val="00D075F5"/>
    <w:rsid w:val="00D07FB9"/>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88"/>
    <w:rsid w:val="00D14AF4"/>
    <w:rsid w:val="00D14BCA"/>
    <w:rsid w:val="00D14E08"/>
    <w:rsid w:val="00D15217"/>
    <w:rsid w:val="00D15768"/>
    <w:rsid w:val="00D157A6"/>
    <w:rsid w:val="00D15920"/>
    <w:rsid w:val="00D160CE"/>
    <w:rsid w:val="00D162F9"/>
    <w:rsid w:val="00D16AAD"/>
    <w:rsid w:val="00D17008"/>
    <w:rsid w:val="00D17ACE"/>
    <w:rsid w:val="00D20053"/>
    <w:rsid w:val="00D20853"/>
    <w:rsid w:val="00D209AE"/>
    <w:rsid w:val="00D20ADB"/>
    <w:rsid w:val="00D20E48"/>
    <w:rsid w:val="00D2146F"/>
    <w:rsid w:val="00D2153E"/>
    <w:rsid w:val="00D2192D"/>
    <w:rsid w:val="00D21EB4"/>
    <w:rsid w:val="00D22BAE"/>
    <w:rsid w:val="00D22C45"/>
    <w:rsid w:val="00D22CBF"/>
    <w:rsid w:val="00D22D73"/>
    <w:rsid w:val="00D22D7D"/>
    <w:rsid w:val="00D22DB3"/>
    <w:rsid w:val="00D22EA2"/>
    <w:rsid w:val="00D22F56"/>
    <w:rsid w:val="00D231AE"/>
    <w:rsid w:val="00D231E8"/>
    <w:rsid w:val="00D2330D"/>
    <w:rsid w:val="00D233D2"/>
    <w:rsid w:val="00D236EE"/>
    <w:rsid w:val="00D23DAF"/>
    <w:rsid w:val="00D240B6"/>
    <w:rsid w:val="00D244C3"/>
    <w:rsid w:val="00D248C5"/>
    <w:rsid w:val="00D24C3E"/>
    <w:rsid w:val="00D250BF"/>
    <w:rsid w:val="00D25360"/>
    <w:rsid w:val="00D254C9"/>
    <w:rsid w:val="00D25719"/>
    <w:rsid w:val="00D2580C"/>
    <w:rsid w:val="00D258F1"/>
    <w:rsid w:val="00D25A4D"/>
    <w:rsid w:val="00D25D8A"/>
    <w:rsid w:val="00D25EA3"/>
    <w:rsid w:val="00D25F7B"/>
    <w:rsid w:val="00D25FF7"/>
    <w:rsid w:val="00D272EB"/>
    <w:rsid w:val="00D27676"/>
    <w:rsid w:val="00D2787F"/>
    <w:rsid w:val="00D27B27"/>
    <w:rsid w:val="00D27BD2"/>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5C7F"/>
    <w:rsid w:val="00D36390"/>
    <w:rsid w:val="00D370FC"/>
    <w:rsid w:val="00D37410"/>
    <w:rsid w:val="00D37C48"/>
    <w:rsid w:val="00D37EEF"/>
    <w:rsid w:val="00D402DD"/>
    <w:rsid w:val="00D403CE"/>
    <w:rsid w:val="00D405BE"/>
    <w:rsid w:val="00D40801"/>
    <w:rsid w:val="00D40885"/>
    <w:rsid w:val="00D40F97"/>
    <w:rsid w:val="00D415CE"/>
    <w:rsid w:val="00D41C8C"/>
    <w:rsid w:val="00D41F11"/>
    <w:rsid w:val="00D43021"/>
    <w:rsid w:val="00D437BD"/>
    <w:rsid w:val="00D43B13"/>
    <w:rsid w:val="00D44425"/>
    <w:rsid w:val="00D44AE6"/>
    <w:rsid w:val="00D44CDF"/>
    <w:rsid w:val="00D44CE6"/>
    <w:rsid w:val="00D4529E"/>
    <w:rsid w:val="00D460E9"/>
    <w:rsid w:val="00D46559"/>
    <w:rsid w:val="00D4686E"/>
    <w:rsid w:val="00D46CC4"/>
    <w:rsid w:val="00D4722A"/>
    <w:rsid w:val="00D474A0"/>
    <w:rsid w:val="00D4799D"/>
    <w:rsid w:val="00D47FDB"/>
    <w:rsid w:val="00D50958"/>
    <w:rsid w:val="00D509FA"/>
    <w:rsid w:val="00D519C4"/>
    <w:rsid w:val="00D5208A"/>
    <w:rsid w:val="00D5208C"/>
    <w:rsid w:val="00D5220A"/>
    <w:rsid w:val="00D52382"/>
    <w:rsid w:val="00D52860"/>
    <w:rsid w:val="00D52F7E"/>
    <w:rsid w:val="00D544AE"/>
    <w:rsid w:val="00D544C2"/>
    <w:rsid w:val="00D545A7"/>
    <w:rsid w:val="00D547C4"/>
    <w:rsid w:val="00D54BBF"/>
    <w:rsid w:val="00D54C71"/>
    <w:rsid w:val="00D555EB"/>
    <w:rsid w:val="00D55676"/>
    <w:rsid w:val="00D55DB3"/>
    <w:rsid w:val="00D55EAC"/>
    <w:rsid w:val="00D55EEC"/>
    <w:rsid w:val="00D5603E"/>
    <w:rsid w:val="00D56CF6"/>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7D3"/>
    <w:rsid w:val="00D64863"/>
    <w:rsid w:val="00D64ABD"/>
    <w:rsid w:val="00D64D4F"/>
    <w:rsid w:val="00D64DE0"/>
    <w:rsid w:val="00D650DE"/>
    <w:rsid w:val="00D65235"/>
    <w:rsid w:val="00D652A8"/>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1DE"/>
    <w:rsid w:val="00D76284"/>
    <w:rsid w:val="00D76340"/>
    <w:rsid w:val="00D765FA"/>
    <w:rsid w:val="00D76661"/>
    <w:rsid w:val="00D76689"/>
    <w:rsid w:val="00D766F1"/>
    <w:rsid w:val="00D76FEA"/>
    <w:rsid w:val="00D771EA"/>
    <w:rsid w:val="00D77AED"/>
    <w:rsid w:val="00D77F00"/>
    <w:rsid w:val="00D804DE"/>
    <w:rsid w:val="00D80BD8"/>
    <w:rsid w:val="00D80CBE"/>
    <w:rsid w:val="00D80D5A"/>
    <w:rsid w:val="00D810F4"/>
    <w:rsid w:val="00D811F5"/>
    <w:rsid w:val="00D813AD"/>
    <w:rsid w:val="00D81CF1"/>
    <w:rsid w:val="00D81EF6"/>
    <w:rsid w:val="00D83234"/>
    <w:rsid w:val="00D83428"/>
    <w:rsid w:val="00D8385C"/>
    <w:rsid w:val="00D83CF6"/>
    <w:rsid w:val="00D84186"/>
    <w:rsid w:val="00D84756"/>
    <w:rsid w:val="00D84838"/>
    <w:rsid w:val="00D84E34"/>
    <w:rsid w:val="00D850AD"/>
    <w:rsid w:val="00D853E5"/>
    <w:rsid w:val="00D85779"/>
    <w:rsid w:val="00D85B38"/>
    <w:rsid w:val="00D86677"/>
    <w:rsid w:val="00D867CF"/>
    <w:rsid w:val="00D867D5"/>
    <w:rsid w:val="00D86916"/>
    <w:rsid w:val="00D86B29"/>
    <w:rsid w:val="00D901CF"/>
    <w:rsid w:val="00D90689"/>
    <w:rsid w:val="00D91050"/>
    <w:rsid w:val="00D910B1"/>
    <w:rsid w:val="00D91FCC"/>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97626"/>
    <w:rsid w:val="00D977A3"/>
    <w:rsid w:val="00DA05A8"/>
    <w:rsid w:val="00DA06B0"/>
    <w:rsid w:val="00DA0CD0"/>
    <w:rsid w:val="00DA0EBA"/>
    <w:rsid w:val="00DA12DB"/>
    <w:rsid w:val="00DA1A42"/>
    <w:rsid w:val="00DA20BA"/>
    <w:rsid w:val="00DA235A"/>
    <w:rsid w:val="00DA23BB"/>
    <w:rsid w:val="00DA28AD"/>
    <w:rsid w:val="00DA334C"/>
    <w:rsid w:val="00DA343B"/>
    <w:rsid w:val="00DA38C9"/>
    <w:rsid w:val="00DA3B3C"/>
    <w:rsid w:val="00DA3E3E"/>
    <w:rsid w:val="00DA3EB8"/>
    <w:rsid w:val="00DA4058"/>
    <w:rsid w:val="00DA4115"/>
    <w:rsid w:val="00DA4184"/>
    <w:rsid w:val="00DA4349"/>
    <w:rsid w:val="00DA48E6"/>
    <w:rsid w:val="00DA5208"/>
    <w:rsid w:val="00DA56C4"/>
    <w:rsid w:val="00DA5A47"/>
    <w:rsid w:val="00DA5E96"/>
    <w:rsid w:val="00DA5EF0"/>
    <w:rsid w:val="00DA6505"/>
    <w:rsid w:val="00DA656D"/>
    <w:rsid w:val="00DA6670"/>
    <w:rsid w:val="00DA6794"/>
    <w:rsid w:val="00DA6887"/>
    <w:rsid w:val="00DA6E72"/>
    <w:rsid w:val="00DA6E78"/>
    <w:rsid w:val="00DA6FAC"/>
    <w:rsid w:val="00DA70CE"/>
    <w:rsid w:val="00DB03B4"/>
    <w:rsid w:val="00DB0437"/>
    <w:rsid w:val="00DB111E"/>
    <w:rsid w:val="00DB15D8"/>
    <w:rsid w:val="00DB1E73"/>
    <w:rsid w:val="00DB1EA9"/>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E9"/>
    <w:rsid w:val="00DC4882"/>
    <w:rsid w:val="00DC4A3A"/>
    <w:rsid w:val="00DC4FD6"/>
    <w:rsid w:val="00DC565A"/>
    <w:rsid w:val="00DC62AE"/>
    <w:rsid w:val="00DC6D8B"/>
    <w:rsid w:val="00DC73D4"/>
    <w:rsid w:val="00DC7CC9"/>
    <w:rsid w:val="00DD01E6"/>
    <w:rsid w:val="00DD0725"/>
    <w:rsid w:val="00DD0874"/>
    <w:rsid w:val="00DD0EF0"/>
    <w:rsid w:val="00DD129A"/>
    <w:rsid w:val="00DD166A"/>
    <w:rsid w:val="00DD22C5"/>
    <w:rsid w:val="00DD2357"/>
    <w:rsid w:val="00DD26D8"/>
    <w:rsid w:val="00DD2C45"/>
    <w:rsid w:val="00DD2F7F"/>
    <w:rsid w:val="00DD3939"/>
    <w:rsid w:val="00DD3AD0"/>
    <w:rsid w:val="00DD3F86"/>
    <w:rsid w:val="00DD4552"/>
    <w:rsid w:val="00DD5570"/>
    <w:rsid w:val="00DD591A"/>
    <w:rsid w:val="00DD67E4"/>
    <w:rsid w:val="00DD7260"/>
    <w:rsid w:val="00DD7648"/>
    <w:rsid w:val="00DD791C"/>
    <w:rsid w:val="00DE0175"/>
    <w:rsid w:val="00DE033D"/>
    <w:rsid w:val="00DE07D5"/>
    <w:rsid w:val="00DE0A89"/>
    <w:rsid w:val="00DE1948"/>
    <w:rsid w:val="00DE1E99"/>
    <w:rsid w:val="00DE207E"/>
    <w:rsid w:val="00DE24DF"/>
    <w:rsid w:val="00DE24E5"/>
    <w:rsid w:val="00DE2514"/>
    <w:rsid w:val="00DE26DC"/>
    <w:rsid w:val="00DE2811"/>
    <w:rsid w:val="00DE33D1"/>
    <w:rsid w:val="00DE3B51"/>
    <w:rsid w:val="00DE3E03"/>
    <w:rsid w:val="00DE3F97"/>
    <w:rsid w:val="00DE40E6"/>
    <w:rsid w:val="00DE4116"/>
    <w:rsid w:val="00DE48EF"/>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96E"/>
    <w:rsid w:val="00DF2C46"/>
    <w:rsid w:val="00DF3B06"/>
    <w:rsid w:val="00DF3B24"/>
    <w:rsid w:val="00DF3BDB"/>
    <w:rsid w:val="00DF4706"/>
    <w:rsid w:val="00DF4717"/>
    <w:rsid w:val="00DF5636"/>
    <w:rsid w:val="00DF6437"/>
    <w:rsid w:val="00DF6838"/>
    <w:rsid w:val="00DF70A7"/>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4BE"/>
    <w:rsid w:val="00E03D4F"/>
    <w:rsid w:val="00E03F24"/>
    <w:rsid w:val="00E04577"/>
    <w:rsid w:val="00E04D29"/>
    <w:rsid w:val="00E05161"/>
    <w:rsid w:val="00E05363"/>
    <w:rsid w:val="00E056DA"/>
    <w:rsid w:val="00E05882"/>
    <w:rsid w:val="00E058D2"/>
    <w:rsid w:val="00E05BC2"/>
    <w:rsid w:val="00E05C1B"/>
    <w:rsid w:val="00E06A4B"/>
    <w:rsid w:val="00E06BFB"/>
    <w:rsid w:val="00E0705A"/>
    <w:rsid w:val="00E07605"/>
    <w:rsid w:val="00E078AD"/>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63B"/>
    <w:rsid w:val="00E1602A"/>
    <w:rsid w:val="00E162B3"/>
    <w:rsid w:val="00E16437"/>
    <w:rsid w:val="00E16916"/>
    <w:rsid w:val="00E16A02"/>
    <w:rsid w:val="00E16B8D"/>
    <w:rsid w:val="00E1738F"/>
    <w:rsid w:val="00E17861"/>
    <w:rsid w:val="00E17D80"/>
    <w:rsid w:val="00E20153"/>
    <w:rsid w:val="00E20275"/>
    <w:rsid w:val="00E20581"/>
    <w:rsid w:val="00E20C74"/>
    <w:rsid w:val="00E20E81"/>
    <w:rsid w:val="00E20F06"/>
    <w:rsid w:val="00E211EC"/>
    <w:rsid w:val="00E2129F"/>
    <w:rsid w:val="00E21428"/>
    <w:rsid w:val="00E2203C"/>
    <w:rsid w:val="00E22653"/>
    <w:rsid w:val="00E2273A"/>
    <w:rsid w:val="00E22F30"/>
    <w:rsid w:val="00E23631"/>
    <w:rsid w:val="00E237A6"/>
    <w:rsid w:val="00E24B1C"/>
    <w:rsid w:val="00E24CB1"/>
    <w:rsid w:val="00E24E33"/>
    <w:rsid w:val="00E24EA5"/>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F02"/>
    <w:rsid w:val="00E352F4"/>
    <w:rsid w:val="00E35DA1"/>
    <w:rsid w:val="00E362D3"/>
    <w:rsid w:val="00E364A9"/>
    <w:rsid w:val="00E36D8C"/>
    <w:rsid w:val="00E36F9A"/>
    <w:rsid w:val="00E37AAD"/>
    <w:rsid w:val="00E37E62"/>
    <w:rsid w:val="00E408B1"/>
    <w:rsid w:val="00E40CD0"/>
    <w:rsid w:val="00E41054"/>
    <w:rsid w:val="00E41104"/>
    <w:rsid w:val="00E417D8"/>
    <w:rsid w:val="00E41852"/>
    <w:rsid w:val="00E41AB4"/>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645D"/>
    <w:rsid w:val="00E469AE"/>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E25"/>
    <w:rsid w:val="00E533A7"/>
    <w:rsid w:val="00E53C99"/>
    <w:rsid w:val="00E54589"/>
    <w:rsid w:val="00E54967"/>
    <w:rsid w:val="00E54D59"/>
    <w:rsid w:val="00E5557B"/>
    <w:rsid w:val="00E5584E"/>
    <w:rsid w:val="00E55D3B"/>
    <w:rsid w:val="00E55F14"/>
    <w:rsid w:val="00E56198"/>
    <w:rsid w:val="00E566F2"/>
    <w:rsid w:val="00E56984"/>
    <w:rsid w:val="00E56AAF"/>
    <w:rsid w:val="00E57099"/>
    <w:rsid w:val="00E57302"/>
    <w:rsid w:val="00E57AFB"/>
    <w:rsid w:val="00E57BB3"/>
    <w:rsid w:val="00E57F89"/>
    <w:rsid w:val="00E6015D"/>
    <w:rsid w:val="00E604F2"/>
    <w:rsid w:val="00E607AB"/>
    <w:rsid w:val="00E60A3C"/>
    <w:rsid w:val="00E60ABC"/>
    <w:rsid w:val="00E6132B"/>
    <w:rsid w:val="00E61340"/>
    <w:rsid w:val="00E61353"/>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94"/>
    <w:rsid w:val="00E66E9D"/>
    <w:rsid w:val="00E671F3"/>
    <w:rsid w:val="00E672C3"/>
    <w:rsid w:val="00E70115"/>
    <w:rsid w:val="00E7038C"/>
    <w:rsid w:val="00E7046B"/>
    <w:rsid w:val="00E70688"/>
    <w:rsid w:val="00E708A9"/>
    <w:rsid w:val="00E708FE"/>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4B61"/>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7F6"/>
    <w:rsid w:val="00E82882"/>
    <w:rsid w:val="00E82A32"/>
    <w:rsid w:val="00E82B01"/>
    <w:rsid w:val="00E82DCC"/>
    <w:rsid w:val="00E83E81"/>
    <w:rsid w:val="00E84B4E"/>
    <w:rsid w:val="00E84C94"/>
    <w:rsid w:val="00E84E3A"/>
    <w:rsid w:val="00E85324"/>
    <w:rsid w:val="00E85349"/>
    <w:rsid w:val="00E857D0"/>
    <w:rsid w:val="00E8598D"/>
    <w:rsid w:val="00E85AF9"/>
    <w:rsid w:val="00E85FA6"/>
    <w:rsid w:val="00E85FFB"/>
    <w:rsid w:val="00E86B17"/>
    <w:rsid w:val="00E86CDD"/>
    <w:rsid w:val="00E8788A"/>
    <w:rsid w:val="00E878EF"/>
    <w:rsid w:val="00E87E0E"/>
    <w:rsid w:val="00E87E8A"/>
    <w:rsid w:val="00E9086A"/>
    <w:rsid w:val="00E90D04"/>
    <w:rsid w:val="00E90E9B"/>
    <w:rsid w:val="00E90E9D"/>
    <w:rsid w:val="00E90EDF"/>
    <w:rsid w:val="00E90F32"/>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97B26"/>
    <w:rsid w:val="00EA0078"/>
    <w:rsid w:val="00EA02DD"/>
    <w:rsid w:val="00EA049F"/>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76D"/>
    <w:rsid w:val="00EB08DF"/>
    <w:rsid w:val="00EB0C41"/>
    <w:rsid w:val="00EB0F44"/>
    <w:rsid w:val="00EB1D34"/>
    <w:rsid w:val="00EB292A"/>
    <w:rsid w:val="00EB318E"/>
    <w:rsid w:val="00EB3415"/>
    <w:rsid w:val="00EB383E"/>
    <w:rsid w:val="00EB3E4D"/>
    <w:rsid w:val="00EB44B5"/>
    <w:rsid w:val="00EB4868"/>
    <w:rsid w:val="00EB49E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E6A"/>
    <w:rsid w:val="00EC64F1"/>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793"/>
    <w:rsid w:val="00ED6A02"/>
    <w:rsid w:val="00ED6A1B"/>
    <w:rsid w:val="00ED6F0B"/>
    <w:rsid w:val="00ED709A"/>
    <w:rsid w:val="00ED7446"/>
    <w:rsid w:val="00ED7804"/>
    <w:rsid w:val="00EE00B0"/>
    <w:rsid w:val="00EE0D09"/>
    <w:rsid w:val="00EE12F3"/>
    <w:rsid w:val="00EE2148"/>
    <w:rsid w:val="00EE2172"/>
    <w:rsid w:val="00EE24C2"/>
    <w:rsid w:val="00EE279B"/>
    <w:rsid w:val="00EE313C"/>
    <w:rsid w:val="00EE33AF"/>
    <w:rsid w:val="00EE35F1"/>
    <w:rsid w:val="00EE3AF2"/>
    <w:rsid w:val="00EE3BC0"/>
    <w:rsid w:val="00EE420C"/>
    <w:rsid w:val="00EE4373"/>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1B6"/>
    <w:rsid w:val="00EF033F"/>
    <w:rsid w:val="00EF0827"/>
    <w:rsid w:val="00EF0864"/>
    <w:rsid w:val="00EF0A53"/>
    <w:rsid w:val="00EF1B14"/>
    <w:rsid w:val="00EF222F"/>
    <w:rsid w:val="00EF2562"/>
    <w:rsid w:val="00EF2DA1"/>
    <w:rsid w:val="00EF2DB3"/>
    <w:rsid w:val="00EF2DEE"/>
    <w:rsid w:val="00EF2FE0"/>
    <w:rsid w:val="00EF329F"/>
    <w:rsid w:val="00EF3663"/>
    <w:rsid w:val="00EF394C"/>
    <w:rsid w:val="00EF4545"/>
    <w:rsid w:val="00EF492A"/>
    <w:rsid w:val="00EF497A"/>
    <w:rsid w:val="00EF4DB6"/>
    <w:rsid w:val="00EF4DF8"/>
    <w:rsid w:val="00EF4FF5"/>
    <w:rsid w:val="00EF519B"/>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C99"/>
    <w:rsid w:val="00F04D95"/>
    <w:rsid w:val="00F053A1"/>
    <w:rsid w:val="00F05649"/>
    <w:rsid w:val="00F0584C"/>
    <w:rsid w:val="00F05939"/>
    <w:rsid w:val="00F05C7B"/>
    <w:rsid w:val="00F05FD6"/>
    <w:rsid w:val="00F06396"/>
    <w:rsid w:val="00F074D5"/>
    <w:rsid w:val="00F076A1"/>
    <w:rsid w:val="00F07825"/>
    <w:rsid w:val="00F07BE7"/>
    <w:rsid w:val="00F07EBD"/>
    <w:rsid w:val="00F1009D"/>
    <w:rsid w:val="00F1010E"/>
    <w:rsid w:val="00F1162A"/>
    <w:rsid w:val="00F1165B"/>
    <w:rsid w:val="00F1195D"/>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4BE"/>
    <w:rsid w:val="00F22586"/>
    <w:rsid w:val="00F22C0C"/>
    <w:rsid w:val="00F2326F"/>
    <w:rsid w:val="00F23493"/>
    <w:rsid w:val="00F234EC"/>
    <w:rsid w:val="00F23593"/>
    <w:rsid w:val="00F23DFC"/>
    <w:rsid w:val="00F23E77"/>
    <w:rsid w:val="00F2400A"/>
    <w:rsid w:val="00F2437B"/>
    <w:rsid w:val="00F2483A"/>
    <w:rsid w:val="00F24CC7"/>
    <w:rsid w:val="00F24D7B"/>
    <w:rsid w:val="00F24E31"/>
    <w:rsid w:val="00F24EA1"/>
    <w:rsid w:val="00F25030"/>
    <w:rsid w:val="00F252CD"/>
    <w:rsid w:val="00F2549B"/>
    <w:rsid w:val="00F25921"/>
    <w:rsid w:val="00F25C35"/>
    <w:rsid w:val="00F25D98"/>
    <w:rsid w:val="00F25F2B"/>
    <w:rsid w:val="00F2614B"/>
    <w:rsid w:val="00F262B2"/>
    <w:rsid w:val="00F26EF7"/>
    <w:rsid w:val="00F26F36"/>
    <w:rsid w:val="00F270FC"/>
    <w:rsid w:val="00F27628"/>
    <w:rsid w:val="00F27A21"/>
    <w:rsid w:val="00F27A95"/>
    <w:rsid w:val="00F30057"/>
    <w:rsid w:val="00F30084"/>
    <w:rsid w:val="00F300FB"/>
    <w:rsid w:val="00F30934"/>
    <w:rsid w:val="00F30D7D"/>
    <w:rsid w:val="00F30F04"/>
    <w:rsid w:val="00F313ED"/>
    <w:rsid w:val="00F314FF"/>
    <w:rsid w:val="00F31B79"/>
    <w:rsid w:val="00F32749"/>
    <w:rsid w:val="00F32E4B"/>
    <w:rsid w:val="00F33137"/>
    <w:rsid w:val="00F33820"/>
    <w:rsid w:val="00F33984"/>
    <w:rsid w:val="00F33C92"/>
    <w:rsid w:val="00F33CC3"/>
    <w:rsid w:val="00F343F6"/>
    <w:rsid w:val="00F34471"/>
    <w:rsid w:val="00F3500C"/>
    <w:rsid w:val="00F355D9"/>
    <w:rsid w:val="00F35898"/>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51"/>
    <w:rsid w:val="00F430A8"/>
    <w:rsid w:val="00F435D4"/>
    <w:rsid w:val="00F4373A"/>
    <w:rsid w:val="00F43A9F"/>
    <w:rsid w:val="00F43D24"/>
    <w:rsid w:val="00F443CA"/>
    <w:rsid w:val="00F44637"/>
    <w:rsid w:val="00F4479D"/>
    <w:rsid w:val="00F4483C"/>
    <w:rsid w:val="00F44BB4"/>
    <w:rsid w:val="00F44ED4"/>
    <w:rsid w:val="00F452FE"/>
    <w:rsid w:val="00F45305"/>
    <w:rsid w:val="00F4545F"/>
    <w:rsid w:val="00F454D2"/>
    <w:rsid w:val="00F45727"/>
    <w:rsid w:val="00F45882"/>
    <w:rsid w:val="00F459D9"/>
    <w:rsid w:val="00F45D53"/>
    <w:rsid w:val="00F45D71"/>
    <w:rsid w:val="00F45FF2"/>
    <w:rsid w:val="00F46389"/>
    <w:rsid w:val="00F4646F"/>
    <w:rsid w:val="00F464DC"/>
    <w:rsid w:val="00F46B3B"/>
    <w:rsid w:val="00F470C5"/>
    <w:rsid w:val="00F475D0"/>
    <w:rsid w:val="00F5012F"/>
    <w:rsid w:val="00F504D0"/>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339"/>
    <w:rsid w:val="00F5565B"/>
    <w:rsid w:val="00F5575F"/>
    <w:rsid w:val="00F55826"/>
    <w:rsid w:val="00F55B78"/>
    <w:rsid w:val="00F56B0A"/>
    <w:rsid w:val="00F56C19"/>
    <w:rsid w:val="00F56F20"/>
    <w:rsid w:val="00F57320"/>
    <w:rsid w:val="00F573F5"/>
    <w:rsid w:val="00F57699"/>
    <w:rsid w:val="00F576B7"/>
    <w:rsid w:val="00F57CC4"/>
    <w:rsid w:val="00F57E92"/>
    <w:rsid w:val="00F600F5"/>
    <w:rsid w:val="00F60366"/>
    <w:rsid w:val="00F60551"/>
    <w:rsid w:val="00F605D2"/>
    <w:rsid w:val="00F60701"/>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DE9"/>
    <w:rsid w:val="00F7270D"/>
    <w:rsid w:val="00F73082"/>
    <w:rsid w:val="00F74618"/>
    <w:rsid w:val="00F74CD0"/>
    <w:rsid w:val="00F74D62"/>
    <w:rsid w:val="00F75091"/>
    <w:rsid w:val="00F756D2"/>
    <w:rsid w:val="00F75893"/>
    <w:rsid w:val="00F75B06"/>
    <w:rsid w:val="00F75B38"/>
    <w:rsid w:val="00F75C66"/>
    <w:rsid w:val="00F76008"/>
    <w:rsid w:val="00F76251"/>
    <w:rsid w:val="00F76C44"/>
    <w:rsid w:val="00F776A1"/>
    <w:rsid w:val="00F77711"/>
    <w:rsid w:val="00F77809"/>
    <w:rsid w:val="00F77F23"/>
    <w:rsid w:val="00F77F85"/>
    <w:rsid w:val="00F80558"/>
    <w:rsid w:val="00F8080A"/>
    <w:rsid w:val="00F80F2E"/>
    <w:rsid w:val="00F813E3"/>
    <w:rsid w:val="00F82008"/>
    <w:rsid w:val="00F820E2"/>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65E8"/>
    <w:rsid w:val="00F86FBF"/>
    <w:rsid w:val="00F87A82"/>
    <w:rsid w:val="00F87C38"/>
    <w:rsid w:val="00F90CF7"/>
    <w:rsid w:val="00F90F0E"/>
    <w:rsid w:val="00F910D9"/>
    <w:rsid w:val="00F91278"/>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809"/>
    <w:rsid w:val="00F95DF7"/>
    <w:rsid w:val="00F96099"/>
    <w:rsid w:val="00F9660B"/>
    <w:rsid w:val="00F96ED7"/>
    <w:rsid w:val="00F97A0E"/>
    <w:rsid w:val="00FA0685"/>
    <w:rsid w:val="00FA07CA"/>
    <w:rsid w:val="00FA083A"/>
    <w:rsid w:val="00FA098A"/>
    <w:rsid w:val="00FA11C4"/>
    <w:rsid w:val="00FA1695"/>
    <w:rsid w:val="00FA19DC"/>
    <w:rsid w:val="00FA1B53"/>
    <w:rsid w:val="00FA1B5D"/>
    <w:rsid w:val="00FA2294"/>
    <w:rsid w:val="00FA23D4"/>
    <w:rsid w:val="00FA2622"/>
    <w:rsid w:val="00FA2A02"/>
    <w:rsid w:val="00FA31DD"/>
    <w:rsid w:val="00FA3312"/>
    <w:rsid w:val="00FA3D7B"/>
    <w:rsid w:val="00FA45D8"/>
    <w:rsid w:val="00FA47A1"/>
    <w:rsid w:val="00FA50E2"/>
    <w:rsid w:val="00FA51E8"/>
    <w:rsid w:val="00FA5302"/>
    <w:rsid w:val="00FA5868"/>
    <w:rsid w:val="00FA5A6A"/>
    <w:rsid w:val="00FA5D13"/>
    <w:rsid w:val="00FA6335"/>
    <w:rsid w:val="00FA6D3E"/>
    <w:rsid w:val="00FA6F91"/>
    <w:rsid w:val="00FA77BB"/>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44E"/>
    <w:rsid w:val="00FB2932"/>
    <w:rsid w:val="00FB2979"/>
    <w:rsid w:val="00FB2E28"/>
    <w:rsid w:val="00FB2EB5"/>
    <w:rsid w:val="00FB351C"/>
    <w:rsid w:val="00FB35BE"/>
    <w:rsid w:val="00FB378F"/>
    <w:rsid w:val="00FB38A9"/>
    <w:rsid w:val="00FB439F"/>
    <w:rsid w:val="00FB4896"/>
    <w:rsid w:val="00FB490A"/>
    <w:rsid w:val="00FB4CA4"/>
    <w:rsid w:val="00FB54F6"/>
    <w:rsid w:val="00FB5698"/>
    <w:rsid w:val="00FB5AB7"/>
    <w:rsid w:val="00FB5CAC"/>
    <w:rsid w:val="00FB5D2B"/>
    <w:rsid w:val="00FB6179"/>
    <w:rsid w:val="00FB6262"/>
    <w:rsid w:val="00FB6386"/>
    <w:rsid w:val="00FB6569"/>
    <w:rsid w:val="00FB675D"/>
    <w:rsid w:val="00FB6AEB"/>
    <w:rsid w:val="00FB6E25"/>
    <w:rsid w:val="00FB7157"/>
    <w:rsid w:val="00FB741A"/>
    <w:rsid w:val="00FB74AD"/>
    <w:rsid w:val="00FB751B"/>
    <w:rsid w:val="00FB7791"/>
    <w:rsid w:val="00FB79AC"/>
    <w:rsid w:val="00FB7A26"/>
    <w:rsid w:val="00FC0C0B"/>
    <w:rsid w:val="00FC0D37"/>
    <w:rsid w:val="00FC0EA4"/>
    <w:rsid w:val="00FC10ED"/>
    <w:rsid w:val="00FC162F"/>
    <w:rsid w:val="00FC1B23"/>
    <w:rsid w:val="00FC1B87"/>
    <w:rsid w:val="00FC1CAD"/>
    <w:rsid w:val="00FC1FD9"/>
    <w:rsid w:val="00FC20F9"/>
    <w:rsid w:val="00FC2892"/>
    <w:rsid w:val="00FC28B2"/>
    <w:rsid w:val="00FC31B9"/>
    <w:rsid w:val="00FC38B6"/>
    <w:rsid w:val="00FC3C1C"/>
    <w:rsid w:val="00FC3D31"/>
    <w:rsid w:val="00FC4056"/>
    <w:rsid w:val="00FC4584"/>
    <w:rsid w:val="00FC45A2"/>
    <w:rsid w:val="00FC4F4B"/>
    <w:rsid w:val="00FC5050"/>
    <w:rsid w:val="00FC5153"/>
    <w:rsid w:val="00FC55E2"/>
    <w:rsid w:val="00FC5C1B"/>
    <w:rsid w:val="00FC5DD5"/>
    <w:rsid w:val="00FC5E2D"/>
    <w:rsid w:val="00FC5F9E"/>
    <w:rsid w:val="00FC62ED"/>
    <w:rsid w:val="00FC6878"/>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518"/>
    <w:rsid w:val="00FD2AFD"/>
    <w:rsid w:val="00FD2CE7"/>
    <w:rsid w:val="00FD311F"/>
    <w:rsid w:val="00FD32A7"/>
    <w:rsid w:val="00FD34FC"/>
    <w:rsid w:val="00FD3D3C"/>
    <w:rsid w:val="00FD419D"/>
    <w:rsid w:val="00FD48F2"/>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16C9"/>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AF"/>
    <w:rsid w:val="00FE6BC5"/>
    <w:rsid w:val="00FE6C45"/>
    <w:rsid w:val="00FE6D69"/>
    <w:rsid w:val="00FE72F6"/>
    <w:rsid w:val="00FE794E"/>
    <w:rsid w:val="00FE7A0D"/>
    <w:rsid w:val="00FE7D5A"/>
    <w:rsid w:val="00FF012B"/>
    <w:rsid w:val="00FF04EA"/>
    <w:rsid w:val="00FF0890"/>
    <w:rsid w:val="00FF0B94"/>
    <w:rsid w:val="00FF103E"/>
    <w:rsid w:val="00FF1574"/>
    <w:rsid w:val="00FF1639"/>
    <w:rsid w:val="00FF179A"/>
    <w:rsid w:val="00FF1CD5"/>
    <w:rsid w:val="00FF1FC9"/>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726"/>
    <w:rsid w:val="00FF67D9"/>
    <w:rsid w:val="00FF68CF"/>
    <w:rsid w:val="00FF6A43"/>
    <w:rsid w:val="00FF6FA7"/>
    <w:rsid w:val="00FF7186"/>
    <w:rsid w:val="00FF73C6"/>
    <w:rsid w:val="00FF765F"/>
    <w:rsid w:val="00FF7A94"/>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colormru v:ext="edit" colors="#ddd,#eaeaea"/>
    </o:shapedefaults>
    <o:shapelayout v:ext="edit">
      <o:idmap v:ext="edit" data="1"/>
    </o:shapelayout>
  </w:shapeDefaults>
  <w:decimalSymbol w:val=","/>
  <w:listSeparator w:val=";"/>
  <w14:docId w14:val="7EEC6009"/>
  <w15:docId w15:val="{140FE9D6-DBBE-41A1-9968-9A351DA92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uiPriority w:val="99"/>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tabs>
        <w:tab w:val="clear" w:pos="-1985"/>
      </w:tabs>
      <w:ind w:left="1080" w:hanging="360"/>
    </w:pPr>
    <w:rPr>
      <w:rFonts w:eastAsia="MS Mincho"/>
    </w:rPr>
  </w:style>
  <w:style w:type="paragraph" w:customStyle="1" w:styleId="ZchnZchn">
    <w:name w:val="Zchn Zchn"/>
    <w:semiHidden/>
    <w:rsid w:val="0033186E"/>
    <w:pPr>
      <w:keepNext/>
      <w:numPr>
        <w:numId w:val="2"/>
      </w:numPr>
      <w:tabs>
        <w:tab w:val="clear" w:pos="851"/>
        <w:tab w:val="num" w:pos="360"/>
      </w:tabs>
      <w:autoSpaceDE w:val="0"/>
      <w:autoSpaceDN w:val="0"/>
      <w:adjustRightInd w:val="0"/>
      <w:spacing w:before="60" w:after="60"/>
      <w:ind w:left="0" w:firstLine="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90152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98259916">
      <w:bodyDiv w:val="1"/>
      <w:marLeft w:val="0"/>
      <w:marRight w:val="0"/>
      <w:marTop w:val="0"/>
      <w:marBottom w:val="0"/>
      <w:divBdr>
        <w:top w:val="none" w:sz="0" w:space="0" w:color="auto"/>
        <w:left w:val="none" w:sz="0" w:space="0" w:color="auto"/>
        <w:bottom w:val="none" w:sz="0" w:space="0" w:color="auto"/>
        <w:right w:val="none" w:sz="0" w:space="0" w:color="auto"/>
      </w:divBdr>
    </w:div>
    <w:div w:id="102187078">
      <w:bodyDiv w:val="1"/>
      <w:marLeft w:val="0"/>
      <w:marRight w:val="0"/>
      <w:marTop w:val="0"/>
      <w:marBottom w:val="0"/>
      <w:divBdr>
        <w:top w:val="none" w:sz="0" w:space="0" w:color="auto"/>
        <w:left w:val="none" w:sz="0" w:space="0" w:color="auto"/>
        <w:bottom w:val="none" w:sz="0" w:space="0" w:color="auto"/>
        <w:right w:val="none" w:sz="0" w:space="0" w:color="auto"/>
      </w:divBdr>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43934724">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1719480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421924277">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1788610">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196058">
      <w:bodyDiv w:val="1"/>
      <w:marLeft w:val="0"/>
      <w:marRight w:val="0"/>
      <w:marTop w:val="0"/>
      <w:marBottom w:val="0"/>
      <w:divBdr>
        <w:top w:val="none" w:sz="0" w:space="0" w:color="auto"/>
        <w:left w:val="none" w:sz="0" w:space="0" w:color="auto"/>
        <w:bottom w:val="none" w:sz="0" w:space="0" w:color="auto"/>
        <w:right w:val="none" w:sz="0" w:space="0" w:color="auto"/>
      </w:divBdr>
    </w:div>
    <w:div w:id="628972420">
      <w:bodyDiv w:val="1"/>
      <w:marLeft w:val="0"/>
      <w:marRight w:val="0"/>
      <w:marTop w:val="0"/>
      <w:marBottom w:val="0"/>
      <w:divBdr>
        <w:top w:val="none" w:sz="0" w:space="0" w:color="auto"/>
        <w:left w:val="none" w:sz="0" w:space="0" w:color="auto"/>
        <w:bottom w:val="none" w:sz="0" w:space="0" w:color="auto"/>
        <w:right w:val="none" w:sz="0" w:space="0" w:color="auto"/>
      </w:divBdr>
      <w:divsChild>
        <w:div w:id="538516846">
          <w:marLeft w:val="1166"/>
          <w:marRight w:val="0"/>
          <w:marTop w:val="96"/>
          <w:marBottom w:val="0"/>
          <w:divBdr>
            <w:top w:val="none" w:sz="0" w:space="0" w:color="auto"/>
            <w:left w:val="none" w:sz="0" w:space="0" w:color="auto"/>
            <w:bottom w:val="none" w:sz="0" w:space="0" w:color="auto"/>
            <w:right w:val="none" w:sz="0" w:space="0" w:color="auto"/>
          </w:divBdr>
        </w:div>
      </w:divsChild>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47436716">
      <w:bodyDiv w:val="1"/>
      <w:marLeft w:val="0"/>
      <w:marRight w:val="0"/>
      <w:marTop w:val="0"/>
      <w:marBottom w:val="0"/>
      <w:divBdr>
        <w:top w:val="none" w:sz="0" w:space="0" w:color="auto"/>
        <w:left w:val="none" w:sz="0" w:space="0" w:color="auto"/>
        <w:bottom w:val="none" w:sz="0" w:space="0" w:color="auto"/>
        <w:right w:val="none" w:sz="0" w:space="0" w:color="auto"/>
      </w:divBdr>
      <w:divsChild>
        <w:div w:id="916018990">
          <w:marLeft w:val="1166"/>
          <w:marRight w:val="0"/>
          <w:marTop w:val="96"/>
          <w:marBottom w:val="0"/>
          <w:divBdr>
            <w:top w:val="none" w:sz="0" w:space="0" w:color="auto"/>
            <w:left w:val="none" w:sz="0" w:space="0" w:color="auto"/>
            <w:bottom w:val="none" w:sz="0" w:space="0" w:color="auto"/>
            <w:right w:val="none" w:sz="0" w:space="0" w:color="auto"/>
          </w:divBdr>
        </w:div>
      </w:divsChild>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4389654">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55659774">
      <w:bodyDiv w:val="1"/>
      <w:marLeft w:val="0"/>
      <w:marRight w:val="0"/>
      <w:marTop w:val="0"/>
      <w:marBottom w:val="0"/>
      <w:divBdr>
        <w:top w:val="none" w:sz="0" w:space="0" w:color="auto"/>
        <w:left w:val="none" w:sz="0" w:space="0" w:color="auto"/>
        <w:bottom w:val="none" w:sz="0" w:space="0" w:color="auto"/>
        <w:right w:val="none" w:sz="0" w:space="0" w:color="auto"/>
      </w:divBdr>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896474272">
      <w:bodyDiv w:val="1"/>
      <w:marLeft w:val="0"/>
      <w:marRight w:val="0"/>
      <w:marTop w:val="0"/>
      <w:marBottom w:val="0"/>
      <w:divBdr>
        <w:top w:val="none" w:sz="0" w:space="0" w:color="auto"/>
        <w:left w:val="none" w:sz="0" w:space="0" w:color="auto"/>
        <w:bottom w:val="none" w:sz="0" w:space="0" w:color="auto"/>
        <w:right w:val="none" w:sz="0" w:space="0" w:color="auto"/>
      </w:divBdr>
    </w:div>
    <w:div w:id="921333643">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978806343">
      <w:bodyDiv w:val="1"/>
      <w:marLeft w:val="0"/>
      <w:marRight w:val="0"/>
      <w:marTop w:val="0"/>
      <w:marBottom w:val="0"/>
      <w:divBdr>
        <w:top w:val="none" w:sz="0" w:space="0" w:color="auto"/>
        <w:left w:val="none" w:sz="0" w:space="0" w:color="auto"/>
        <w:bottom w:val="none" w:sz="0" w:space="0" w:color="auto"/>
        <w:right w:val="none" w:sz="0" w:space="0" w:color="auto"/>
      </w:divBdr>
      <w:divsChild>
        <w:div w:id="208732384">
          <w:marLeft w:val="0"/>
          <w:marRight w:val="0"/>
          <w:marTop w:val="0"/>
          <w:marBottom w:val="0"/>
          <w:divBdr>
            <w:top w:val="none" w:sz="0" w:space="0" w:color="auto"/>
            <w:left w:val="none" w:sz="0" w:space="0" w:color="auto"/>
            <w:bottom w:val="none" w:sz="0" w:space="0" w:color="auto"/>
            <w:right w:val="none" w:sz="0" w:space="0" w:color="auto"/>
          </w:divBdr>
          <w:divsChild>
            <w:div w:id="1531915471">
              <w:marLeft w:val="0"/>
              <w:marRight w:val="0"/>
              <w:marTop w:val="0"/>
              <w:marBottom w:val="0"/>
              <w:divBdr>
                <w:top w:val="none" w:sz="0" w:space="0" w:color="auto"/>
                <w:left w:val="none" w:sz="0" w:space="0" w:color="auto"/>
                <w:bottom w:val="none" w:sz="0" w:space="0" w:color="auto"/>
                <w:right w:val="none" w:sz="0" w:space="0" w:color="auto"/>
              </w:divBdr>
              <w:divsChild>
                <w:div w:id="944116276">
                  <w:marLeft w:val="0"/>
                  <w:marRight w:val="0"/>
                  <w:marTop w:val="0"/>
                  <w:marBottom w:val="0"/>
                  <w:divBdr>
                    <w:top w:val="none" w:sz="0" w:space="0" w:color="auto"/>
                    <w:left w:val="none" w:sz="0" w:space="0" w:color="auto"/>
                    <w:bottom w:val="none" w:sz="0" w:space="0" w:color="auto"/>
                    <w:right w:val="none" w:sz="0" w:space="0" w:color="auto"/>
                  </w:divBdr>
                  <w:divsChild>
                    <w:div w:id="1294097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309471">
          <w:marLeft w:val="0"/>
          <w:marRight w:val="0"/>
          <w:marTop w:val="0"/>
          <w:marBottom w:val="0"/>
          <w:divBdr>
            <w:top w:val="none" w:sz="0" w:space="0" w:color="auto"/>
            <w:left w:val="none" w:sz="0" w:space="0" w:color="auto"/>
            <w:bottom w:val="none" w:sz="0" w:space="0" w:color="auto"/>
            <w:right w:val="none" w:sz="0" w:space="0" w:color="auto"/>
          </w:divBdr>
          <w:divsChild>
            <w:div w:id="189153338">
              <w:marLeft w:val="0"/>
              <w:marRight w:val="0"/>
              <w:marTop w:val="0"/>
              <w:marBottom w:val="0"/>
              <w:divBdr>
                <w:top w:val="none" w:sz="0" w:space="0" w:color="auto"/>
                <w:left w:val="none" w:sz="0" w:space="0" w:color="auto"/>
                <w:bottom w:val="none" w:sz="0" w:space="0" w:color="auto"/>
                <w:right w:val="none" w:sz="0" w:space="0" w:color="auto"/>
              </w:divBdr>
              <w:divsChild>
                <w:div w:id="1925868819">
                  <w:marLeft w:val="0"/>
                  <w:marRight w:val="712"/>
                  <w:marTop w:val="0"/>
                  <w:marBottom w:val="0"/>
                  <w:divBdr>
                    <w:top w:val="none" w:sz="0" w:space="0" w:color="auto"/>
                    <w:left w:val="none" w:sz="0" w:space="0" w:color="auto"/>
                    <w:bottom w:val="none" w:sz="0" w:space="0" w:color="auto"/>
                    <w:right w:val="none" w:sz="0" w:space="0" w:color="auto"/>
                  </w:divBdr>
                  <w:divsChild>
                    <w:div w:id="43086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54280185">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610238">
      <w:bodyDiv w:val="1"/>
      <w:marLeft w:val="0"/>
      <w:marRight w:val="0"/>
      <w:marTop w:val="0"/>
      <w:marBottom w:val="0"/>
      <w:divBdr>
        <w:top w:val="none" w:sz="0" w:space="0" w:color="auto"/>
        <w:left w:val="none" w:sz="0" w:space="0" w:color="auto"/>
        <w:bottom w:val="none" w:sz="0" w:space="0" w:color="auto"/>
        <w:right w:val="none" w:sz="0" w:space="0" w:color="auto"/>
      </w:divBdr>
      <w:divsChild>
        <w:div w:id="316883410">
          <w:marLeft w:val="0"/>
          <w:marRight w:val="0"/>
          <w:marTop w:val="0"/>
          <w:marBottom w:val="0"/>
          <w:divBdr>
            <w:top w:val="none" w:sz="0" w:space="0" w:color="auto"/>
            <w:left w:val="none" w:sz="0" w:space="0" w:color="auto"/>
            <w:bottom w:val="none" w:sz="0" w:space="0" w:color="auto"/>
            <w:right w:val="none" w:sz="0" w:space="0" w:color="auto"/>
          </w:divBdr>
        </w:div>
        <w:div w:id="835414335">
          <w:marLeft w:val="0"/>
          <w:marRight w:val="0"/>
          <w:marTop w:val="0"/>
          <w:marBottom w:val="0"/>
          <w:divBdr>
            <w:top w:val="none" w:sz="0" w:space="0" w:color="auto"/>
            <w:left w:val="none" w:sz="0" w:space="0" w:color="auto"/>
            <w:bottom w:val="none" w:sz="0" w:space="0" w:color="auto"/>
            <w:right w:val="none" w:sz="0" w:space="0" w:color="auto"/>
          </w:divBdr>
          <w:divsChild>
            <w:div w:id="6759027">
              <w:marLeft w:val="0"/>
              <w:marRight w:val="0"/>
              <w:marTop w:val="0"/>
              <w:marBottom w:val="0"/>
              <w:divBdr>
                <w:top w:val="none" w:sz="0" w:space="0" w:color="auto"/>
                <w:left w:val="none" w:sz="0" w:space="0" w:color="auto"/>
                <w:bottom w:val="none" w:sz="0" w:space="0" w:color="auto"/>
                <w:right w:val="none" w:sz="0" w:space="0" w:color="auto"/>
              </w:divBdr>
              <w:divsChild>
                <w:div w:id="1422604589">
                  <w:marLeft w:val="0"/>
                  <w:marRight w:val="0"/>
                  <w:marTop w:val="0"/>
                  <w:marBottom w:val="0"/>
                  <w:divBdr>
                    <w:top w:val="none" w:sz="0" w:space="0" w:color="auto"/>
                    <w:left w:val="none" w:sz="0" w:space="0" w:color="auto"/>
                    <w:bottom w:val="none" w:sz="0" w:space="0" w:color="auto"/>
                    <w:right w:val="none" w:sz="0" w:space="0" w:color="auto"/>
                  </w:divBdr>
                  <w:divsChild>
                    <w:div w:id="499657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3037627">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678987">
      <w:bodyDiv w:val="1"/>
      <w:marLeft w:val="0"/>
      <w:marRight w:val="0"/>
      <w:marTop w:val="0"/>
      <w:marBottom w:val="0"/>
      <w:divBdr>
        <w:top w:val="none" w:sz="0" w:space="0" w:color="auto"/>
        <w:left w:val="none" w:sz="0" w:space="0" w:color="auto"/>
        <w:bottom w:val="none" w:sz="0" w:space="0" w:color="auto"/>
        <w:right w:val="none" w:sz="0" w:space="0" w:color="auto"/>
      </w:divBdr>
      <w:divsChild>
        <w:div w:id="1628045641">
          <w:marLeft w:val="547"/>
          <w:marRight w:val="0"/>
          <w:marTop w:val="106"/>
          <w:marBottom w:val="0"/>
          <w:divBdr>
            <w:top w:val="none" w:sz="0" w:space="0" w:color="auto"/>
            <w:left w:val="none" w:sz="0" w:space="0" w:color="auto"/>
            <w:bottom w:val="none" w:sz="0" w:space="0" w:color="auto"/>
            <w:right w:val="none" w:sz="0" w:space="0" w:color="auto"/>
          </w:divBdr>
        </w:div>
        <w:div w:id="1776704092">
          <w:marLeft w:val="547"/>
          <w:marRight w:val="0"/>
          <w:marTop w:val="106"/>
          <w:marBottom w:val="0"/>
          <w:divBdr>
            <w:top w:val="none" w:sz="0" w:space="0" w:color="auto"/>
            <w:left w:val="none" w:sz="0" w:space="0" w:color="auto"/>
            <w:bottom w:val="none" w:sz="0" w:space="0" w:color="auto"/>
            <w:right w:val="none" w:sz="0" w:space="0" w:color="auto"/>
          </w:divBdr>
        </w:div>
      </w:divsChild>
    </w:div>
    <w:div w:id="1210996469">
      <w:bodyDiv w:val="1"/>
      <w:marLeft w:val="0"/>
      <w:marRight w:val="0"/>
      <w:marTop w:val="0"/>
      <w:marBottom w:val="0"/>
      <w:divBdr>
        <w:top w:val="none" w:sz="0" w:space="0" w:color="auto"/>
        <w:left w:val="none" w:sz="0" w:space="0" w:color="auto"/>
        <w:bottom w:val="none" w:sz="0" w:space="0" w:color="auto"/>
        <w:right w:val="none" w:sz="0" w:space="0" w:color="auto"/>
      </w:divBdr>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1924317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72591969">
      <w:bodyDiv w:val="1"/>
      <w:marLeft w:val="0"/>
      <w:marRight w:val="0"/>
      <w:marTop w:val="0"/>
      <w:marBottom w:val="0"/>
      <w:divBdr>
        <w:top w:val="none" w:sz="0" w:space="0" w:color="auto"/>
        <w:left w:val="none" w:sz="0" w:space="0" w:color="auto"/>
        <w:bottom w:val="none" w:sz="0" w:space="0" w:color="auto"/>
        <w:right w:val="none" w:sz="0" w:space="0" w:color="auto"/>
      </w:divBdr>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09432467">
      <w:bodyDiv w:val="1"/>
      <w:marLeft w:val="0"/>
      <w:marRight w:val="0"/>
      <w:marTop w:val="0"/>
      <w:marBottom w:val="0"/>
      <w:divBdr>
        <w:top w:val="none" w:sz="0" w:space="0" w:color="auto"/>
        <w:left w:val="none" w:sz="0" w:space="0" w:color="auto"/>
        <w:bottom w:val="none" w:sz="0" w:space="0" w:color="auto"/>
        <w:right w:val="none" w:sz="0" w:space="0" w:color="auto"/>
      </w:divBdr>
      <w:divsChild>
        <w:div w:id="83963112">
          <w:marLeft w:val="547"/>
          <w:marRight w:val="0"/>
          <w:marTop w:val="96"/>
          <w:marBottom w:val="0"/>
          <w:divBdr>
            <w:top w:val="none" w:sz="0" w:space="0" w:color="auto"/>
            <w:left w:val="none" w:sz="0" w:space="0" w:color="auto"/>
            <w:bottom w:val="none" w:sz="0" w:space="0" w:color="auto"/>
            <w:right w:val="none" w:sz="0" w:space="0" w:color="auto"/>
          </w:divBdr>
        </w:div>
        <w:div w:id="95752119">
          <w:marLeft w:val="547"/>
          <w:marRight w:val="0"/>
          <w:marTop w:val="96"/>
          <w:marBottom w:val="0"/>
          <w:divBdr>
            <w:top w:val="none" w:sz="0" w:space="0" w:color="auto"/>
            <w:left w:val="none" w:sz="0" w:space="0" w:color="auto"/>
            <w:bottom w:val="none" w:sz="0" w:space="0" w:color="auto"/>
            <w:right w:val="none" w:sz="0" w:space="0" w:color="auto"/>
          </w:divBdr>
        </w:div>
        <w:div w:id="229468957">
          <w:marLeft w:val="547"/>
          <w:marRight w:val="0"/>
          <w:marTop w:val="96"/>
          <w:marBottom w:val="0"/>
          <w:divBdr>
            <w:top w:val="none" w:sz="0" w:space="0" w:color="auto"/>
            <w:left w:val="none" w:sz="0" w:space="0" w:color="auto"/>
            <w:bottom w:val="none" w:sz="0" w:space="0" w:color="auto"/>
            <w:right w:val="none" w:sz="0" w:space="0" w:color="auto"/>
          </w:divBdr>
        </w:div>
        <w:div w:id="418214421">
          <w:marLeft w:val="547"/>
          <w:marRight w:val="0"/>
          <w:marTop w:val="96"/>
          <w:marBottom w:val="0"/>
          <w:divBdr>
            <w:top w:val="none" w:sz="0" w:space="0" w:color="auto"/>
            <w:left w:val="none" w:sz="0" w:space="0" w:color="auto"/>
            <w:bottom w:val="none" w:sz="0" w:space="0" w:color="auto"/>
            <w:right w:val="none" w:sz="0" w:space="0" w:color="auto"/>
          </w:divBdr>
        </w:div>
        <w:div w:id="536308957">
          <w:marLeft w:val="547"/>
          <w:marRight w:val="0"/>
          <w:marTop w:val="96"/>
          <w:marBottom w:val="0"/>
          <w:divBdr>
            <w:top w:val="none" w:sz="0" w:space="0" w:color="auto"/>
            <w:left w:val="none" w:sz="0" w:space="0" w:color="auto"/>
            <w:bottom w:val="none" w:sz="0" w:space="0" w:color="auto"/>
            <w:right w:val="none" w:sz="0" w:space="0" w:color="auto"/>
          </w:divBdr>
        </w:div>
        <w:div w:id="583227456">
          <w:marLeft w:val="547"/>
          <w:marRight w:val="0"/>
          <w:marTop w:val="96"/>
          <w:marBottom w:val="0"/>
          <w:divBdr>
            <w:top w:val="none" w:sz="0" w:space="0" w:color="auto"/>
            <w:left w:val="none" w:sz="0" w:space="0" w:color="auto"/>
            <w:bottom w:val="none" w:sz="0" w:space="0" w:color="auto"/>
            <w:right w:val="none" w:sz="0" w:space="0" w:color="auto"/>
          </w:divBdr>
        </w:div>
      </w:divsChild>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88993273">
      <w:bodyDiv w:val="1"/>
      <w:marLeft w:val="0"/>
      <w:marRight w:val="0"/>
      <w:marTop w:val="0"/>
      <w:marBottom w:val="0"/>
      <w:divBdr>
        <w:top w:val="none" w:sz="0" w:space="0" w:color="auto"/>
        <w:left w:val="none" w:sz="0" w:space="0" w:color="auto"/>
        <w:bottom w:val="none" w:sz="0" w:space="0" w:color="auto"/>
        <w:right w:val="none" w:sz="0" w:space="0" w:color="auto"/>
      </w:divBdr>
      <w:divsChild>
        <w:div w:id="2093431478">
          <w:marLeft w:val="0"/>
          <w:marRight w:val="712"/>
          <w:marTop w:val="0"/>
          <w:marBottom w:val="0"/>
          <w:divBdr>
            <w:top w:val="none" w:sz="0" w:space="0" w:color="auto"/>
            <w:left w:val="none" w:sz="0" w:space="0" w:color="auto"/>
            <w:bottom w:val="none" w:sz="0" w:space="0" w:color="auto"/>
            <w:right w:val="none" w:sz="0" w:space="0" w:color="auto"/>
          </w:divBdr>
          <w:divsChild>
            <w:div w:id="580221236">
              <w:marLeft w:val="0"/>
              <w:marRight w:val="0"/>
              <w:marTop w:val="0"/>
              <w:marBottom w:val="0"/>
              <w:divBdr>
                <w:top w:val="none" w:sz="0" w:space="0" w:color="auto"/>
                <w:left w:val="none" w:sz="0" w:space="0" w:color="auto"/>
                <w:bottom w:val="none" w:sz="0" w:space="0" w:color="auto"/>
                <w:right w:val="none" w:sz="0" w:space="0" w:color="auto"/>
              </w:divBdr>
              <w:divsChild>
                <w:div w:id="1739549284">
                  <w:marLeft w:val="0"/>
                  <w:marRight w:val="0"/>
                  <w:marTop w:val="0"/>
                  <w:marBottom w:val="0"/>
                  <w:divBdr>
                    <w:top w:val="none" w:sz="0" w:space="0" w:color="auto"/>
                    <w:left w:val="none" w:sz="0" w:space="0" w:color="auto"/>
                    <w:bottom w:val="none" w:sz="0" w:space="0" w:color="auto"/>
                    <w:right w:val="none" w:sz="0" w:space="0" w:color="auto"/>
                  </w:divBdr>
                  <w:divsChild>
                    <w:div w:id="145754272">
                      <w:marLeft w:val="0"/>
                      <w:marRight w:val="0"/>
                      <w:marTop w:val="0"/>
                      <w:marBottom w:val="0"/>
                      <w:divBdr>
                        <w:top w:val="none" w:sz="0" w:space="0" w:color="auto"/>
                        <w:left w:val="none" w:sz="0" w:space="0" w:color="auto"/>
                        <w:bottom w:val="none" w:sz="0" w:space="0" w:color="auto"/>
                        <w:right w:val="none" w:sz="0" w:space="0" w:color="auto"/>
                      </w:divBdr>
                      <w:divsChild>
                        <w:div w:id="134620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36108005">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47856400">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5564849">
      <w:bodyDiv w:val="1"/>
      <w:marLeft w:val="0"/>
      <w:marRight w:val="0"/>
      <w:marTop w:val="0"/>
      <w:marBottom w:val="0"/>
      <w:divBdr>
        <w:top w:val="none" w:sz="0" w:space="0" w:color="auto"/>
        <w:left w:val="none" w:sz="0" w:space="0" w:color="auto"/>
        <w:bottom w:val="none" w:sz="0" w:space="0" w:color="auto"/>
        <w:right w:val="none" w:sz="0" w:space="0" w:color="auto"/>
      </w:divBdr>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0130750">
      <w:bodyDiv w:val="1"/>
      <w:marLeft w:val="0"/>
      <w:marRight w:val="0"/>
      <w:marTop w:val="0"/>
      <w:marBottom w:val="0"/>
      <w:divBdr>
        <w:top w:val="none" w:sz="0" w:space="0" w:color="auto"/>
        <w:left w:val="none" w:sz="0" w:space="0" w:color="auto"/>
        <w:bottom w:val="none" w:sz="0" w:space="0" w:color="auto"/>
        <w:right w:val="none" w:sz="0" w:space="0" w:color="auto"/>
      </w:divBdr>
      <w:divsChild>
        <w:div w:id="1021471597">
          <w:marLeft w:val="0"/>
          <w:marRight w:val="0"/>
          <w:marTop w:val="0"/>
          <w:marBottom w:val="0"/>
          <w:divBdr>
            <w:top w:val="none" w:sz="0" w:space="0" w:color="auto"/>
            <w:left w:val="none" w:sz="0" w:space="0" w:color="auto"/>
            <w:bottom w:val="none" w:sz="0" w:space="0" w:color="auto"/>
            <w:right w:val="none" w:sz="0" w:space="0" w:color="auto"/>
          </w:divBdr>
        </w:div>
        <w:div w:id="1265461558">
          <w:marLeft w:val="0"/>
          <w:marRight w:val="0"/>
          <w:marTop w:val="0"/>
          <w:marBottom w:val="0"/>
          <w:divBdr>
            <w:top w:val="none" w:sz="0" w:space="0" w:color="auto"/>
            <w:left w:val="none" w:sz="0" w:space="0" w:color="auto"/>
            <w:bottom w:val="none" w:sz="0" w:space="0" w:color="auto"/>
            <w:right w:val="none" w:sz="0" w:space="0" w:color="auto"/>
          </w:divBdr>
        </w:div>
      </w:divsChild>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20671242">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 w:id="2108887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4716977384E8C46A6E5B2E20BE18D06" ma:contentTypeVersion="11" ma:contentTypeDescription="Create a new document." ma:contentTypeScope="" ma:versionID="815d1c033705fda40fdb9ec6cfaffbf1">
  <xsd:schema xmlns:xsd="http://www.w3.org/2001/XMLSchema" xmlns:xs="http://www.w3.org/2001/XMLSchema" xmlns:p="http://schemas.microsoft.com/office/2006/metadata/properties" xmlns:ns3="507ae8f8-8ba0-42f9-bf99-73f72cd31bac" xmlns:ns4="2fb59acb-e5ab-41a0-9dcd-8edb79732d63" targetNamespace="http://schemas.microsoft.com/office/2006/metadata/properties" ma:root="true" ma:fieldsID="c12b4adc93eaa5eb7c338fe72a8a3295" ns3:_="" ns4:_="">
    <xsd:import namespace="507ae8f8-8ba0-42f9-bf99-73f72cd31bac"/>
    <xsd:import namespace="2fb59acb-e5ab-41a0-9dcd-8edb79732d6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7ae8f8-8ba0-42f9-bf99-73f72cd31ba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b59acb-e5ab-41a0-9dcd-8edb79732d6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FEFE7D-40AA-457B-8893-568385CCF3FF}">
  <ds:schemaRefs>
    <ds:schemaRef ds:uri="http://purl.org/dc/elements/1.1/"/>
    <ds:schemaRef ds:uri="507ae8f8-8ba0-42f9-bf99-73f72cd31bac"/>
    <ds:schemaRef ds:uri="http://www.w3.org/XML/1998/namespace"/>
    <ds:schemaRef ds:uri="http://schemas.microsoft.com/office/2006/documentManagement/types"/>
    <ds:schemaRef ds:uri="http://purl.org/dc/terms/"/>
    <ds:schemaRef ds:uri="2fb59acb-e5ab-41a0-9dcd-8edb79732d63"/>
    <ds:schemaRef ds:uri="http://schemas.openxmlformats.org/package/2006/metadata/core-properties"/>
    <ds:schemaRef ds:uri="http://schemas.microsoft.com/office/infopath/2007/PartnerControl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D82D2A1D-A09C-4C4E-823D-7BFB7A900AEF}">
  <ds:schemaRefs>
    <ds:schemaRef ds:uri="http://schemas.microsoft.com/sharepoint/v3/contenttype/forms"/>
  </ds:schemaRefs>
</ds:datastoreItem>
</file>

<file path=customXml/itemProps3.xml><?xml version="1.0" encoding="utf-8"?>
<ds:datastoreItem xmlns:ds="http://schemas.openxmlformats.org/officeDocument/2006/customXml" ds:itemID="{18F748F2-E967-42EC-A93F-309423F51D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7ae8f8-8ba0-42f9-bf99-73f72cd31bac"/>
    <ds:schemaRef ds:uri="2fb59acb-e5ab-41a0-9dcd-8edb79732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DC27EC-18C6-42F6-ADA4-B30500B8A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4</Pages>
  <Words>1991</Words>
  <Characters>10782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12748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mwx193114</dc:creator>
  <cp:keywords/>
  <dc:description/>
  <cp:lastModifiedBy>Aurelian Bria</cp:lastModifiedBy>
  <cp:revision>59</cp:revision>
  <cp:lastPrinted>2018-04-06T14:24:00Z</cp:lastPrinted>
  <dcterms:created xsi:type="dcterms:W3CDTF">2019-11-08T08:19:00Z</dcterms:created>
  <dcterms:modified xsi:type="dcterms:W3CDTF">2019-11-08T21:21:00Z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1491404356</vt:lpwstr>
  </property>
  <property fmtid="{D5CDD505-2E9C-101B-9397-08002B2CF9AE}" pid="29" name="ContentTypeId">
    <vt:lpwstr>0x01010044716977384E8C46A6E5B2E20BE18D06</vt:lpwstr>
  </property>
</Properties>
</file>